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Внеклассное чтение</w:t>
      </w:r>
      <w:r w:rsidR="00583441">
        <w:rPr>
          <w:rFonts w:ascii="Arial CYR" w:hAnsi="Arial CYR" w:cs="Arial CYR"/>
          <w:b/>
          <w:bCs/>
          <w:sz w:val="24"/>
          <w:szCs w:val="24"/>
        </w:rPr>
        <w:t xml:space="preserve"> младших школьников</w:t>
      </w:r>
    </w:p>
    <w:p w:rsidR="00000000" w:rsidRDefault="00E8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E8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Головань Е. В.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Электронный рекомендательный указатель программного и внеклассного чтения для начальной школы / Е. В. Головань. - (Берега культуры) // Школьная библиотека. - 2014. - 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3/4</w:t>
            </w:r>
            <w:r w:rsidRPr="00E860BE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</w:t>
            </w:r>
            <w:r w:rsidR="00786CC4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112-117 : 3 ил.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Аннота</w:t>
            </w: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Предлагается указатель, состоящий из электронных адресов сайтов Интернета, где можно найти полные тексты произведений, рекомендованных ученикам начальных классов для чтения.</w:t>
            </w:r>
          </w:p>
          <w:p w:rsidR="00000000" w:rsidRPr="00E860BE" w:rsidRDefault="00E860BE" w:rsidP="00934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2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Каменский, Алексей Михайлович.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Свободное чтение наших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учеников / Алексей Михайлович Каменский. - (Технология и практика обучения) // Народное образование. - 2010. - </w:t>
            </w: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2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>. - С. 216-219.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О некоммерческом проекте по литературе "Добрая лира" в Санкт-Петербурге.</w:t>
            </w:r>
          </w:p>
          <w:p w:rsidR="00000000" w:rsidRPr="00E860BE" w:rsidRDefault="00E860BE" w:rsidP="00934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3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Кучкуда Е. Б.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Проект - одна из форм организации внеклассной работы по чтению / Е. Б. Ку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чкуда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// Нача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льная школа. - 2013. -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1</w:t>
            </w:r>
            <w:r w:rsidR="00934360" w:rsidRPr="00E860BE">
              <w:rPr>
                <w:rFonts w:ascii="Arial" w:eastAsiaTheme="minorEastAsia" w:hAnsi="Arial" w:cs="Arial"/>
                <w:sz w:val="20"/>
                <w:szCs w:val="20"/>
              </w:rPr>
              <w:t>. - С</w:t>
            </w:r>
            <w:r w:rsidRPr="00E860BE">
              <w:rPr>
                <w:rFonts w:ascii="Arial" w:eastAsiaTheme="minorEastAsia" w:hAnsi="Arial" w:cs="Arial"/>
                <w:sz w:val="20"/>
                <w:szCs w:val="20"/>
              </w:rPr>
              <w:t xml:space="preserve">. 38-43. -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Би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блиогр.: с. 43.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Рассматривается проектная деятельность как одна из форм организации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внеклассной работы по чтению. Кратко представлены проекты, выполненные учащимися начальной ш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колы. </w:t>
            </w:r>
          </w:p>
          <w:p w:rsidR="00000000" w:rsidRPr="00E860BE" w:rsidRDefault="00E860BE" w:rsidP="00934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 w:rsidP="00D2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4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Перевозная, Евгения Васильевна.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Внеклассная работа по литературе / Е. В. Перевозная. - (Поиск. Опыт. Мастерство) // Литерат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ура в школе. - 2009. - </w:t>
            </w: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10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27-30.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О способах привлечения старшеклассников к чтению и анализу книг.</w:t>
            </w:r>
          </w:p>
          <w:p w:rsidR="00000000" w:rsidRPr="00E860BE" w:rsidRDefault="00E860BE" w:rsidP="00934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5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Пильдес М. Б.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Инновационный метапредметный полипроект "Чтение с увлечением" : развитие чи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тательской компетентности и информационной культуры школьников в процессе реализации программ основного и дополнительного образования / М. Б. Пильдес, Е. Д. Тенютина, Е. Н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. Загребельная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// Школьная библиотека. - 2013. - 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5</w:t>
            </w:r>
            <w:r w:rsidRPr="00E860BE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С. 44-50 : 2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схемы, 3 табл. - Окончание. Начало: 2013. </w:t>
            </w:r>
            <w:r w:rsidRPr="00E860BE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  <w:r w:rsidR="00934360" w:rsidRPr="00E860BE">
              <w:rPr>
                <w:rFonts w:ascii="Arial" w:eastAsiaTheme="minorEastAsia" w:hAnsi="Arial" w:cs="Arial"/>
                <w:sz w:val="20"/>
                <w:szCs w:val="20"/>
              </w:rPr>
              <w:t xml:space="preserve"> 2/3, 4.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Краткая характеристика проектов в урочной и внеурочной деятельности, реализуемых в полипроекте "Чтение с увлечением".</w:t>
            </w:r>
          </w:p>
          <w:p w:rsidR="00000000" w:rsidRPr="00E860BE" w:rsidRDefault="00E860BE" w:rsidP="00934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6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Романичева, Елена Станиславовна.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"Встречное д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вижение" как новая технология приобщения школьников к чтению / Романичева Елена Станиславовна. - (Поиск. Опыт. Мастерство) // Литература в школе. - 2013. - 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3</w:t>
            </w:r>
            <w:r w:rsidRPr="00E860BE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С. 19-22. - Библ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иогр. в примеч.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Принципы работы и особенности тех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нологии приобщения к чтению "встречное движение".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000000" w:rsidRPr="00E86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D23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7</w:t>
            </w:r>
            <w:r w:rsidR="00E860BE" w:rsidRPr="00E860BE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Читать подано</w:t>
            </w:r>
            <w:r w:rsidR="00934360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// Огонек. - 2012. -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</w:t>
            </w:r>
            <w:r w:rsidRPr="00E860B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33</w:t>
            </w:r>
            <w:r w:rsidR="00934360" w:rsidRPr="00E860BE">
              <w:rPr>
                <w:rFonts w:ascii="Arial" w:eastAsiaTheme="minorEastAsia" w:hAnsi="Arial" w:cs="Arial"/>
                <w:sz w:val="20"/>
                <w:szCs w:val="20"/>
              </w:rPr>
              <w:t xml:space="preserve">. - С . 7. </w:t>
            </w:r>
          </w:p>
          <w:p w:rsidR="00000000" w:rsidRPr="00E860BE" w:rsidRDefault="00E8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Минобрнауки РФ предложило россиянам выбрать сто книг, рекомендованных для внекл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ассного чтения школьникам: какие произведения оказались в списке рекомендованных.</w:t>
            </w:r>
          </w:p>
          <w:p w:rsidR="00000000" w:rsidRPr="00E860BE" w:rsidRDefault="00E860BE" w:rsidP="00934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</w:tbl>
    <w:p w:rsidR="00000000" w:rsidRDefault="00E860B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D23CE6" w:rsidRDefault="00D23C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D23CE6" w:rsidRDefault="00D23CE6" w:rsidP="00D23CE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8.</w:t>
      </w:r>
      <w:r w:rsidR="00583441">
        <w:rPr>
          <w:rFonts w:ascii="Arial CYR" w:hAnsi="Arial CYR" w:cs="Arial CYR"/>
          <w:b/>
          <w:bCs/>
          <w:sz w:val="20"/>
          <w:szCs w:val="20"/>
        </w:rPr>
        <w:t xml:space="preserve">              </w:t>
      </w:r>
      <w:r>
        <w:rPr>
          <w:rFonts w:ascii="Arial CYR" w:hAnsi="Arial CYR" w:cs="Arial CYR"/>
          <w:b/>
          <w:bCs/>
          <w:sz w:val="20"/>
          <w:szCs w:val="20"/>
        </w:rPr>
        <w:t>Чтение на лето.</w:t>
      </w:r>
      <w:r>
        <w:rPr>
          <w:rFonts w:ascii="Arial CYR" w:hAnsi="Arial CYR" w:cs="Arial CYR"/>
          <w:sz w:val="20"/>
          <w:szCs w:val="20"/>
        </w:rPr>
        <w:t xml:space="preserve"> Переходим в 3-й класс. - 2-е изд., испр. и доп. - Москва : ЭКСМО, 2011. - </w:t>
      </w:r>
      <w:r>
        <w:rPr>
          <w:rFonts w:ascii="Arial CYR" w:hAnsi="Arial CYR" w:cs="Arial CYR"/>
          <w:sz w:val="20"/>
          <w:szCs w:val="20"/>
        </w:rPr>
        <w:t xml:space="preserve">                        </w:t>
      </w:r>
    </w:p>
    <w:p w:rsidR="00D23CE6" w:rsidRDefault="00D23CE6" w:rsidP="00D23CE6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ab/>
        <w:t>320 с. – (Новейшие хрестоматии)</w:t>
      </w:r>
    </w:p>
    <w:p w:rsidR="00D23CE6" w:rsidRDefault="00D23C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D23CE6" w:rsidRDefault="0058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9.</w:t>
      </w:r>
      <w:r w:rsidR="00D23CE6">
        <w:rPr>
          <w:rFonts w:ascii="Arial CYR" w:hAnsi="Arial CYR" w:cs="Arial CYR"/>
          <w:b/>
          <w:bCs/>
          <w:sz w:val="20"/>
          <w:szCs w:val="20"/>
        </w:rPr>
        <w:t xml:space="preserve">             </w:t>
      </w:r>
      <w:r w:rsidR="00D23CE6">
        <w:rPr>
          <w:rFonts w:ascii="Arial CYR" w:hAnsi="Arial CYR" w:cs="Arial CYR"/>
          <w:b/>
          <w:bCs/>
          <w:sz w:val="20"/>
          <w:szCs w:val="20"/>
        </w:rPr>
        <w:t>Чтение на лето.</w:t>
      </w:r>
      <w:r w:rsidR="00D23CE6">
        <w:rPr>
          <w:rFonts w:ascii="Arial CYR" w:hAnsi="Arial CYR" w:cs="Arial CYR"/>
          <w:sz w:val="20"/>
          <w:szCs w:val="20"/>
        </w:rPr>
        <w:t xml:space="preserve"> Переходим в 3-й класс. - 4-е изд., испр. и п</w:t>
      </w:r>
      <w:r w:rsidR="00D23CE6">
        <w:rPr>
          <w:rFonts w:ascii="Arial CYR" w:hAnsi="Arial CYR" w:cs="Arial CYR"/>
          <w:sz w:val="20"/>
          <w:szCs w:val="20"/>
        </w:rPr>
        <w:t xml:space="preserve">ереб. - Москва : ЭКСМО, 2013. - </w:t>
      </w:r>
    </w:p>
    <w:p w:rsidR="00D23CE6" w:rsidRDefault="00D23CE6" w:rsidP="00D23CE6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ab/>
        <w:t>336 с. – (Новейшие хрестоматии)</w:t>
      </w:r>
    </w:p>
    <w:p w:rsidR="00D23CE6" w:rsidRDefault="00D23CE6" w:rsidP="00D23CE6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583441" w:rsidRDefault="0058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10.              </w:t>
      </w:r>
      <w:r w:rsidR="00D23CE6">
        <w:rPr>
          <w:rFonts w:ascii="Arial CYR" w:hAnsi="Arial CYR" w:cs="Arial CYR"/>
          <w:b/>
          <w:bCs/>
          <w:sz w:val="20"/>
          <w:szCs w:val="20"/>
        </w:rPr>
        <w:t>Чтение на лето.</w:t>
      </w:r>
      <w:r w:rsidR="00D23CE6">
        <w:rPr>
          <w:rFonts w:ascii="Arial CYR" w:hAnsi="Arial CYR" w:cs="Arial CYR"/>
          <w:sz w:val="20"/>
          <w:szCs w:val="20"/>
        </w:rPr>
        <w:t xml:space="preserve"> Переходим в 4-й класс. - 3-е изд., испр. и перераб. - Москва : </w:t>
      </w:r>
    </w:p>
    <w:p w:rsidR="00583441" w:rsidRDefault="005834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</w:t>
      </w:r>
      <w:r w:rsidR="00D23CE6">
        <w:rPr>
          <w:rFonts w:ascii="Arial CYR" w:hAnsi="Arial CYR" w:cs="Arial CYR"/>
          <w:sz w:val="20"/>
          <w:szCs w:val="20"/>
        </w:rPr>
        <w:t xml:space="preserve">ЭКСМО, 2013. - 400 с. - (Новейшие хрестоматии) </w:t>
      </w:r>
    </w:p>
    <w:p w:rsidR="00D23CE6" w:rsidRDefault="00D23CE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ED5C85" w:rsidRPr="00E860BE" w:rsidTr="000E2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441" w:rsidRPr="00E860BE" w:rsidRDefault="00583441" w:rsidP="00C9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11.</w:t>
            </w: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12.</w:t>
            </w: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13.</w:t>
            </w: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583441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ED5C85" w:rsidRPr="00E860BE" w:rsidRDefault="00583441" w:rsidP="00583441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14.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D5C85" w:rsidRPr="00E860BE" w:rsidRDefault="00ED5C85" w:rsidP="000E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Шалаева, Галина Петровна.</w:t>
            </w: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583441" w:rsidRPr="00E860BE" w:rsidRDefault="00ED5C85" w:rsidP="000E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E860BE">
              <w:rPr>
                <w:rFonts w:ascii="Arial CYR" w:eastAsiaTheme="minorEastAsia" w:hAnsi="Arial CYR" w:cs="Arial CYR"/>
                <w:sz w:val="20"/>
                <w:szCs w:val="20"/>
              </w:rPr>
              <w:t>Литературное чтение / Г. П. Шалаева. - Москва : АСТ : Слово, 2010. - 128 с. : цв. ил. - (Современная энциклоп</w:t>
            </w:r>
            <w:r w:rsidR="003726A6" w:rsidRPr="00E860BE">
              <w:rPr>
                <w:rFonts w:ascii="Arial CYR" w:eastAsiaTheme="minorEastAsia" w:hAnsi="Arial CYR" w:cs="Arial CYR"/>
                <w:sz w:val="20"/>
                <w:szCs w:val="20"/>
              </w:rPr>
              <w:t xml:space="preserve">едия начальной школы) </w:t>
            </w:r>
          </w:p>
          <w:p w:rsidR="00583441" w:rsidRPr="00E860BE" w:rsidRDefault="00583441" w:rsidP="000E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tbl>
            <w:tblPr>
              <w:tblW w:w="8967" w:type="dxa"/>
              <w:jc w:val="center"/>
              <w:tblLayout w:type="fixed"/>
              <w:tblLook w:val="0000"/>
            </w:tblPr>
            <w:tblGrid>
              <w:gridCol w:w="641"/>
              <w:gridCol w:w="8326"/>
            </w:tblGrid>
            <w:tr w:rsidR="00C97E98" w:rsidRPr="00E860BE" w:rsidTr="0058344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98" w:rsidRPr="00E860BE" w:rsidRDefault="00D23CE6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  <w:t>99</w:t>
                  </w:r>
                  <w:r w:rsidR="00C97E98" w:rsidRPr="00E860BE"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  <w:t>78.</w:t>
                  </w:r>
                </w:p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  <w:t>П146</w:t>
                  </w:r>
                </w:p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  <w:t>Пальгуева, Галина Михайловна.</w:t>
                  </w:r>
                  <w:r w:rsidRPr="00E860BE"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  <w:t xml:space="preserve">Чтение-дарение. Уроки "предчтения": на лесенке у книжных полок / Г. М. Пальгуева. - Москва : Русская школьная библиотечная ассоциация, 2011. - 224 с. : ил. - (Профессиональная библиотека школьного библиотекаря ; сер. 1, вып. 3). - (Приложение к журналу "Школьная библиотека")  </w:t>
                  </w:r>
                </w:p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</w:p>
              </w:tc>
            </w:tr>
            <w:tr w:rsidR="00C97E98" w:rsidRPr="00E860BE" w:rsidTr="0058344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98" w:rsidRPr="00E860BE" w:rsidRDefault="00C97E98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ED5C85" w:rsidRPr="00E860BE" w:rsidRDefault="00ED5C85" w:rsidP="000E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7833"/>
            </w:tblGrid>
            <w:tr w:rsidR="005E4B82" w:rsidRPr="00E860BE" w:rsidTr="000E2BD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2" w:rsidRPr="00E860BE" w:rsidRDefault="005E4B82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  <w:t>Тихомирова, Ирина Ивановна.</w:t>
                  </w:r>
                  <w:r w:rsidRPr="00E860BE"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5E4B82" w:rsidRPr="00E860BE" w:rsidRDefault="005E4B82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  <w:t xml:space="preserve">Как воспитать талантливого читателя : сборник статей. Ч. II : Растим читателя-творца / И. И. Тихомирова. - Москва : Русская школьная библиотечная ассоциация, 2009. - 287 с. - (Профессиональная библиотека школьного библиотекаря) </w:t>
                  </w:r>
                </w:p>
                <w:p w:rsidR="005E4B82" w:rsidRPr="00E860BE" w:rsidRDefault="005E4B82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</w:p>
              </w:tc>
            </w:tr>
            <w:tr w:rsidR="005E4B82" w:rsidRPr="00E860BE" w:rsidTr="000E2BD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2" w:rsidRPr="00E860BE" w:rsidRDefault="005E4B82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b/>
                      <w:bCs/>
                      <w:sz w:val="20"/>
                      <w:szCs w:val="20"/>
                    </w:rPr>
                    <w:t>Тихомирова, Ирина Ивановна.</w:t>
                  </w:r>
                  <w:r w:rsidRPr="00E860BE"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5E4B82" w:rsidRPr="00E860BE" w:rsidRDefault="005E4B82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  <w:r w:rsidRPr="00E860BE"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  <w:t xml:space="preserve">Как воспитать талантливого читателя : сборник статей. Ч. I : Чтение как творчество / И. И. Тихомирова. - Москва : Русская школьная библиотечная ассоциация, 2009. - 319 с. - (Профессиональная библиотека школьного библиотекаря)  </w:t>
                  </w:r>
                </w:p>
                <w:p w:rsidR="005E4B82" w:rsidRPr="00E860BE" w:rsidRDefault="005E4B82" w:rsidP="000E2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Theme="minorEastAsia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ED5C85" w:rsidRPr="00E860BE" w:rsidRDefault="00ED5C85" w:rsidP="000E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ED5C85" w:rsidRPr="00E860BE" w:rsidRDefault="00ED5C85" w:rsidP="000E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E860BE" w:rsidRDefault="00E860B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E860BE">
      <w:pgSz w:w="12474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60"/>
    <w:rsid w:val="003726A6"/>
    <w:rsid w:val="003C28BD"/>
    <w:rsid w:val="004E2584"/>
    <w:rsid w:val="00583441"/>
    <w:rsid w:val="005E4B82"/>
    <w:rsid w:val="00782876"/>
    <w:rsid w:val="00786CC4"/>
    <w:rsid w:val="00934360"/>
    <w:rsid w:val="00C97E98"/>
    <w:rsid w:val="00D23CE6"/>
    <w:rsid w:val="00E860BE"/>
    <w:rsid w:val="00E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2</cp:revision>
  <dcterms:created xsi:type="dcterms:W3CDTF">2016-05-05T10:25:00Z</dcterms:created>
  <dcterms:modified xsi:type="dcterms:W3CDTF">2016-05-05T10:25:00Z</dcterms:modified>
</cp:coreProperties>
</file>