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32" w:rsidRPr="00E56632" w:rsidRDefault="00E56632" w:rsidP="00E56632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E5663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ПОЛОЖЕНИЕ О ЛИТЕРАТУРНОЙ ПРЕМИИ «</w:t>
      </w:r>
      <w:r w:rsidRPr="00E56632">
        <w:rPr>
          <w:rStyle w:val="a3"/>
          <w:rFonts w:ascii="Arial" w:hAnsi="Arial" w:cs="Arial"/>
          <w:b/>
          <w:i w:val="0"/>
          <w:iCs w:val="0"/>
          <w:color w:val="000000"/>
          <w:sz w:val="20"/>
          <w:szCs w:val="20"/>
          <w:shd w:val="clear" w:color="auto" w:fill="FFFFFF"/>
        </w:rPr>
        <w:t>ДИАС</w:t>
      </w:r>
      <w:r w:rsidRPr="00E5663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-2023»</w:t>
      </w:r>
    </w:p>
    <w:p w:rsidR="00306FED" w:rsidRDefault="00E56632"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1 по 30 апреля 2023 года объявляется приём произведений на соискание V Международной литературной премии «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ДИАС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», учреждённой в честь известного казанского писателя, философа, основателя теории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мегачеловека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общепланетарной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религии </w:t>
      </w:r>
      <w:proofErr w:type="spellStart"/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Диас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Валеева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(1 июля 1938 – 31 октября 2010).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Принимаются произведения ныне живущих совершеннолетних авторов, отправленные ими лично, в жанре художественной или документально-художественной прозы, обладающие литературными достоинствами, с тематикой, соответствующей гуманистическим идеалам, общечеловеческим ценностям, философским, объединяющим идеям.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Премия является символической и представляет собой небольшой шар из натурального камня* (яшма, содалит, мрамор, оникс, змеевик и т.п.).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Премия присуждается один раз. Авторы, уже ставшие лауреатами, не могут участвовать в конкурсе повторно (список лауреатов с 2019 по 2022 годы – в конце Положения).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Лауреаты премии объявляются в четырёх номинациях: «Дело», «Имя», «Абсолют», «Судьба» (аббревиатура 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ДИАС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 конкурс произведения подаются без указания номинации. Распределение номинаций осуществляется куратором конкурса.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От автора принимается только одно прозаическое произведение объёмом до 10 тысяч знаков с пробелами, без переносов слов, рисунков, фотографий, ссылок и сносок. В конкурсе не участвуют стихи, пьесы, материалы научного характера, статьи для энциклопедий. Дополнения, исправления, улучшения и замена уже принятого текста не допускаются. Разрешается присылать произведения, ранее участвовавшие в этом конкурсе и вошедшие в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шорт-лист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Принимаются произведения от авторов, указавших своё реальное имя. Возможно участие под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залитованным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псевдонимом (под которым автор публикуется в бумажных или электронных изданиях).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Перед произведением указать имя и фамилию, страну (если Россия, то ещё и субъект федерации), пункт проживания, электронный адрес 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разместить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краткую творческую биографию (не более 10 строк). Далее название произведения, ниже сам текст. Имя, фамилию и название произведения – напечатать ЗАГЛАВНЫМИ БУКВАМИ.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Биографическая справка, присланная в теле письма или отдельным файлом без произведения, отсутствие биографической справки или превышение её объёма являются нарушением Положения.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При оформлении использовать шрифт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Times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New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Roman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размер 12, одинарный пробел между строками, без выравнивания. Обязательны: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пропечатка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буквы «ё», использование среднего тире, в том числе в диалогах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(–), 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отсутствие лишних пробелов между словами (по итогам конкурса может быть подготовлен сборник лауреатов; выполнение несложных правил оформления значительно облегчит добровольную работу редактора).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Файл с произведением в формате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doc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или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docx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озаглавить следующим образом: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Фамилия_Имя_Страна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Неправильно оформленные работы, в других форматах и с большим количеством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орфографических ошибок не рассматриваются.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Файл (только один!) отправлять на электронный адрес: </w:t>
      </w:r>
      <w:hyperlink r:id="rId4" w:history="1">
        <w:r>
          <w:rPr>
            <w:rStyle w:val="a4"/>
            <w:rFonts w:ascii="Arial" w:hAnsi="Arial" w:cs="Arial"/>
            <w:sz w:val="20"/>
            <w:szCs w:val="20"/>
            <w:u w:val="none"/>
            <w:shd w:val="clear" w:color="auto" w:fill="FFFFFF"/>
          </w:rPr>
          <w:t>bulatova1305@yandex.ru</w:t>
        </w:r>
        <w:proofErr w:type="gramStart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теме письма указать: ПРЕМИЯ 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ДИАС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-2023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Приём произведений с 1 по 30 апреля 2023 года.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Произведения отправляются членам жюри без указания авторства, только под номерами.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Лонг и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шорт-листы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объявляются в течение мая-июня 2023 года.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Лауреаты премии будут названы в день рождения </w:t>
      </w:r>
      <w:proofErr w:type="spellStart"/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Диас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Валеева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 июля 2023 года.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Премия вручается удалённо. Рассылка призов только по России.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СОСТАВЕ ЖЮРИ: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Галина БУЛАТОВА (Россия, г. Тольятти), организатор и куратор конкурса, поэт, переводчик, член Союза российских писателей и Союза писателей Республики Татарстан, лауреат литературных премий «Пятая стихия» им. Игоря Царёва (2015), им.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Салиха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Гуртуева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(2019), им.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Сажиды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Сулеймановой (2021), премии журнала «Аргамак.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Татарстан» (2021).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Любава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ГОРНИЦКАЯ (г. Ростов-на-Дону) – прозаик, детский писатель, финалист международных литературных премий им. В.П.Крапивина (2021),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Книгуру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(2022), лауреат российско-итальянской премии «Радуга» (2022), Международной литературной премии «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ДИАС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-2022».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Александр ЕВСЮКОВ (г. Москва – г. Щёкино Тульской обл.) – прозаик, критик, журналист, редактор, автор 3 книг и многих публикаций, лауреат российско-итальянской премии «Радуга» (2016), премии «В поисках Правды и Справедливости» (2017), международного литературного Тургеневского конкурса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Бежин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луг» (2018), Всероссийской литературной премии им. В.П. Астафьева (2020), лауреат Международной литературной премии «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ДИАС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-2022».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Евгений МИРМОВИЧ (г. Санкт-Петербург) – юрист, прозаик, редактор литературного портала «Изба-Читальня», руководитель волонтёрских проектов, финалист национальной премии «Писатель года» (2012) от Союза писателей России, лауреат международного конкурса «Славянское слово» (2022), Международной литературной премии «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ДИАС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-2022».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Марианна РЕЙБО (г. Москва) – прозаик, публицист, кандидат философских наук, член Союза писателей России, Союза журналистов Москвы, Союза писателей XXI века, Международного союза писателей Иерусалима, обладатель международной премии «Литературный Олимп», лауреат Международной литературной премии «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ДИАС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-2022».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Елена СЕВРЮГИНА (Россия, Московская обл., г. Мытищи), поэт, прозаик, критик, кандидат филологических наук, доцент, выпускающий редактор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интернет-альманаха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«45 параллель», победитель международных литературных конкурсов, лауреат литературной премии «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ДИАС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-2020».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Ольга ХАРИТОНОВА (г. Новосибирск) – прозаик, сценарист, автор публикаций в журналах «Новый мир», «Юность», лауреат Международной литературной премии «ДИАС-2022».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Вероника ЧЕРНЫХ (Челябинская обл., г.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Снежинск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– прозаик, член Союза писателей России, лауреат II Литературной премии Уральского федерального округа, лауреат конкурса «За далью – даль», посвящённого А. Т. Твардовскому (г. Черняховск Калининградской области), «Герои Великой Победы» (Москва), «Святые символы России» (Самара), лауреат Международной литературной премии «ДИАС-2022».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br/>
        <w:t>Положение, ход конкурса, итоги освещаются в сообществе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Контакте «Поэзия Тольятти» </w:t>
      </w:r>
      <w:hyperlink r:id="rId5" w:history="1">
        <w:r>
          <w:rPr>
            <w:rStyle w:val="a4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https://vk.com/club210492800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а также на сайтах некоторых информационных партнёров.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ИНФОРМАЦИОННЫЕ ПАРТНЁРЫ КОНКУРСА: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Татарстанское отделение Союза российских писателей и журнал «Аргамак»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6" w:tgtFrame="_blank" w:history="1">
        <w:r>
          <w:rPr>
            <w:rStyle w:val="a4"/>
            <w:rFonts w:ascii="Arial" w:hAnsi="Arial" w:cs="Arial"/>
            <w:sz w:val="20"/>
            <w:szCs w:val="20"/>
            <w:u w:val="none"/>
            <w:shd w:val="clear" w:color="auto" w:fill="FFFFFF"/>
          </w:rPr>
          <w:t>http://www.srpkzn.ru/I/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Союз писателей Республики Татарстан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7" w:tgtFrame="_blank" w:tooltip="https://rus.sptatar.com/literaturnaya-premiya-dias-2023/" w:history="1">
        <w:r>
          <w:rPr>
            <w:rStyle w:val="a4"/>
            <w:rFonts w:ascii="Arial" w:hAnsi="Arial" w:cs="Arial"/>
            <w:sz w:val="20"/>
            <w:szCs w:val="20"/>
            <w:u w:val="none"/>
            <w:shd w:val="clear" w:color="auto" w:fill="FFFFFF"/>
          </w:rPr>
          <w:t>https://rus.sptatar.com/literaturnaya-premiya-dias-20..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«Издательский Дом Маковского»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8" w:tgtFrame="_blank" w:history="1">
        <w:r>
          <w:rPr>
            <w:rStyle w:val="a4"/>
            <w:rFonts w:ascii="Arial" w:hAnsi="Arial" w:cs="Arial"/>
            <w:sz w:val="20"/>
            <w:szCs w:val="20"/>
            <w:u w:val="none"/>
            <w:shd w:val="clear" w:color="auto" w:fill="FFFFFF"/>
          </w:rPr>
          <w:t>https://www.makovski.ru/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Поэтический альманах «45 параллель»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9" w:tgtFrame="_blank" w:history="1">
        <w:r>
          <w:rPr>
            <w:rStyle w:val="a4"/>
            <w:rFonts w:ascii="Arial" w:hAnsi="Arial" w:cs="Arial"/>
            <w:sz w:val="20"/>
            <w:szCs w:val="20"/>
            <w:u w:val="none"/>
            <w:shd w:val="clear" w:color="auto" w:fill="FFFFFF"/>
          </w:rPr>
          <w:t>https://45parallel.net/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Интернет-портал «Сетевая словесность»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10" w:tgtFrame="_blank" w:history="1">
        <w:r>
          <w:rPr>
            <w:rStyle w:val="a4"/>
            <w:rFonts w:ascii="Arial" w:hAnsi="Arial" w:cs="Arial"/>
            <w:sz w:val="20"/>
            <w:szCs w:val="20"/>
            <w:u w:val="none"/>
            <w:shd w:val="clear" w:color="auto" w:fill="FFFFFF"/>
          </w:rPr>
          <w:t>https://www.netslova.ru/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Литературно-художественный журнал «Южное сияние»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11" w:tgtFrame="_blank" w:tooltip="https://www.promegalit.ru/magazines/yuzhnoe-siyanie.html" w:history="1">
        <w:r>
          <w:rPr>
            <w:rStyle w:val="a4"/>
            <w:rFonts w:ascii="Arial" w:hAnsi="Arial" w:cs="Arial"/>
            <w:sz w:val="20"/>
            <w:szCs w:val="20"/>
            <w:u w:val="none"/>
            <w:shd w:val="clear" w:color="auto" w:fill="FFFFFF"/>
          </w:rPr>
          <w:t>https://www.promegalit.ru/magazines/yuzhnoe-siyanie.h..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Интернет-журнал «Гостиная»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12" w:tgtFrame="_blank" w:history="1">
        <w:r>
          <w:rPr>
            <w:rStyle w:val="a4"/>
            <w:rFonts w:ascii="Arial" w:hAnsi="Arial" w:cs="Arial"/>
            <w:sz w:val="20"/>
            <w:szCs w:val="20"/>
            <w:u w:val="none"/>
            <w:shd w:val="clear" w:color="auto" w:fill="FFFFFF"/>
          </w:rPr>
          <w:t>https://gostinaya.net/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Литературный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портал «Изба-Читальня»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13" w:tgtFrame="_blank" w:history="1">
        <w:r>
          <w:rPr>
            <w:rStyle w:val="a4"/>
            <w:rFonts w:ascii="Arial" w:hAnsi="Arial" w:cs="Arial"/>
            <w:sz w:val="20"/>
            <w:szCs w:val="20"/>
            <w:u w:val="none"/>
            <w:shd w:val="clear" w:color="auto" w:fill="FFFFFF"/>
          </w:rPr>
          <w:t>https://www.chitalnya.ru/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sectPr w:rsidR="00306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632"/>
    <w:rsid w:val="00306FED"/>
    <w:rsid w:val="00E5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6632"/>
    <w:rPr>
      <w:i/>
      <w:iCs/>
    </w:rPr>
  </w:style>
  <w:style w:type="character" w:styleId="a4">
    <w:name w:val="Hyperlink"/>
    <w:basedOn w:val="a0"/>
    <w:uiPriority w:val="99"/>
    <w:semiHidden/>
    <w:unhideWhenUsed/>
    <w:rsid w:val="00E566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kovski.ru/" TargetMode="External"/><Relationship Id="rId13" Type="http://schemas.openxmlformats.org/officeDocument/2006/relationships/hyperlink" Target="https://www.chitalny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s.sptatar.com/literaturnaya-premiya-dias-2023/" TargetMode="External"/><Relationship Id="rId12" Type="http://schemas.openxmlformats.org/officeDocument/2006/relationships/hyperlink" Target="https://gostinaya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srpkzn.ru%2FI%2F&amp;post=-210492800_3861&amp;cc_key=" TargetMode="External"/><Relationship Id="rId11" Type="http://schemas.openxmlformats.org/officeDocument/2006/relationships/hyperlink" Target="https://www.promegalit.ru/magazines/yuzhnoe-siyanie.html" TargetMode="External"/><Relationship Id="rId5" Type="http://schemas.openxmlformats.org/officeDocument/2006/relationships/hyperlink" Target="https://vk.com/club21049280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etslova.ru/" TargetMode="External"/><Relationship Id="rId4" Type="http://schemas.openxmlformats.org/officeDocument/2006/relationships/hyperlink" Target="mailto:bulatova1305@yandex.ru" TargetMode="External"/><Relationship Id="rId9" Type="http://schemas.openxmlformats.org/officeDocument/2006/relationships/hyperlink" Target="https://45parallel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2023-04-25T08:09:00Z</dcterms:created>
  <dcterms:modified xsi:type="dcterms:W3CDTF">2023-04-25T08:09:00Z</dcterms:modified>
</cp:coreProperties>
</file>