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71" w:rsidRDefault="002C1971" w:rsidP="002C197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ГБУК НСО «Новосибирская областная юношеская библиотека» представляет:</w:t>
      </w:r>
    </w:p>
    <w:p w:rsidR="002C1971" w:rsidRPr="007A075C" w:rsidRDefault="002C1971" w:rsidP="002C1971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28"/>
          <w:szCs w:val="28"/>
        </w:rPr>
        <w:t>Студенческий Ко</w:t>
      </w:r>
      <w:r>
        <w:rPr>
          <w:rFonts w:ascii="Cambria" w:hAnsi="Cambria"/>
          <w:b/>
          <w:sz w:val="28"/>
          <w:szCs w:val="28"/>
          <w:lang w:val="en-US"/>
        </w:rPr>
        <w:t>MIX</w:t>
      </w:r>
      <w:r w:rsidRPr="007A075C">
        <w:rPr>
          <w:rFonts w:ascii="Cambria" w:hAnsi="Cambria"/>
          <w:b/>
          <w:sz w:val="28"/>
          <w:szCs w:val="28"/>
        </w:rPr>
        <w:t>-2012</w:t>
      </w:r>
    </w:p>
    <w:p w:rsidR="002C1971" w:rsidRDefault="002C1971" w:rsidP="002C1971">
      <w:pPr>
        <w:jc w:val="center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Конкурсно-игровая</w:t>
      </w:r>
      <w:proofErr w:type="spellEnd"/>
      <w:r>
        <w:rPr>
          <w:rFonts w:ascii="Cambria" w:hAnsi="Cambria" w:cs="Arial"/>
          <w:b/>
        </w:rPr>
        <w:t xml:space="preserve"> программа</w:t>
      </w:r>
    </w:p>
    <w:p w:rsidR="002C1971" w:rsidRDefault="001530D1" w:rsidP="002C197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Положение</w:t>
      </w:r>
    </w:p>
    <w:p w:rsidR="002C1971" w:rsidRDefault="002C1971" w:rsidP="002C1971">
      <w:pPr>
        <w:pStyle w:val="a4"/>
        <w:numPr>
          <w:ilvl w:val="0"/>
          <w:numId w:val="1"/>
        </w:num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Общие положения.</w:t>
      </w:r>
    </w:p>
    <w:p w:rsidR="002C1971" w:rsidRDefault="002C1971" w:rsidP="002C1971">
      <w:pPr>
        <w:pStyle w:val="a4"/>
        <w:numPr>
          <w:ilvl w:val="1"/>
          <w:numId w:val="2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ГБУК «Новосибирская областная юношеская библиотека» проводит игровую программу, посвященную </w:t>
      </w:r>
      <w:r>
        <w:rPr>
          <w:rFonts w:ascii="Cambria" w:hAnsi="Cambria" w:cs="Arial"/>
          <w:b/>
          <w:i/>
        </w:rPr>
        <w:t>Дню студента</w:t>
      </w:r>
      <w:r>
        <w:rPr>
          <w:rFonts w:ascii="Cambria" w:hAnsi="Cambria" w:cs="Arial"/>
        </w:rPr>
        <w:t>.</w:t>
      </w:r>
    </w:p>
    <w:p w:rsidR="002C1971" w:rsidRDefault="002C1971" w:rsidP="002C1971">
      <w:pPr>
        <w:pStyle w:val="a4"/>
        <w:numPr>
          <w:ilvl w:val="1"/>
          <w:numId w:val="2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Цели и задачи:</w:t>
      </w:r>
    </w:p>
    <w:p w:rsidR="002C1971" w:rsidRDefault="002C1971" w:rsidP="002C1971">
      <w:pPr>
        <w:pStyle w:val="a4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содействие развитию творческих способностей молодежи;</w:t>
      </w:r>
    </w:p>
    <w:p w:rsidR="002C1971" w:rsidRDefault="002C1971" w:rsidP="002C1971">
      <w:pPr>
        <w:pStyle w:val="a4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воспитание чувства прекрасного;</w:t>
      </w:r>
    </w:p>
    <w:p w:rsidR="002C1971" w:rsidRDefault="002C1971" w:rsidP="002C1971">
      <w:pPr>
        <w:pStyle w:val="a4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развитие коммуникативных качеств;</w:t>
      </w:r>
    </w:p>
    <w:p w:rsidR="002C1971" w:rsidRDefault="002C1971" w:rsidP="002C1971">
      <w:pPr>
        <w:pStyle w:val="a4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- пропаганда активной жизненной позиции.</w:t>
      </w:r>
    </w:p>
    <w:p w:rsidR="002C1971" w:rsidRDefault="002C1971" w:rsidP="002C1971">
      <w:pPr>
        <w:pStyle w:val="a4"/>
        <w:numPr>
          <w:ilvl w:val="1"/>
          <w:numId w:val="2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Игровая программа проводится </w:t>
      </w:r>
      <w:r>
        <w:rPr>
          <w:rFonts w:ascii="Cambria" w:hAnsi="Cambria" w:cs="Arial"/>
          <w:b/>
        </w:rPr>
        <w:t>27.01.2012 г.</w:t>
      </w:r>
      <w:r>
        <w:rPr>
          <w:rFonts w:ascii="Cambria" w:hAnsi="Cambria" w:cs="Arial"/>
        </w:rPr>
        <w:t xml:space="preserve"> в </w:t>
      </w:r>
      <w:r>
        <w:rPr>
          <w:rFonts w:ascii="Cambria" w:hAnsi="Cambria" w:cs="Arial"/>
          <w:b/>
        </w:rPr>
        <w:t xml:space="preserve">12.30 </w:t>
      </w:r>
      <w:r>
        <w:rPr>
          <w:rFonts w:ascii="Cambria" w:hAnsi="Cambria" w:cs="Arial"/>
        </w:rPr>
        <w:t xml:space="preserve">по адресу: </w:t>
      </w:r>
    </w:p>
    <w:p w:rsidR="002C1971" w:rsidRDefault="002C1971" w:rsidP="002C1971">
      <w:pPr>
        <w:pStyle w:val="a4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630099, г. Новосибирск, Красный проспект, 26, конференц-зал. </w:t>
      </w:r>
    </w:p>
    <w:p w:rsidR="002C1971" w:rsidRDefault="002C1971" w:rsidP="002C1971">
      <w:pPr>
        <w:pStyle w:val="a4"/>
        <w:numPr>
          <w:ilvl w:val="1"/>
          <w:numId w:val="2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Участниками конкурса могут быть молодежные студенческие команды.</w:t>
      </w:r>
    </w:p>
    <w:p w:rsidR="002C1971" w:rsidRDefault="002C1971" w:rsidP="002C1971">
      <w:pPr>
        <w:pStyle w:val="a4"/>
        <w:numPr>
          <w:ilvl w:val="1"/>
          <w:numId w:val="2"/>
        </w:num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В жюри игровой программы входят ведущие специалисты Новосибирской областной юношеской библиотеки и представитель театра «Красный факел».</w:t>
      </w:r>
    </w:p>
    <w:p w:rsidR="002C1971" w:rsidRPr="00C528A2" w:rsidRDefault="002C1971" w:rsidP="002C1971">
      <w:pPr>
        <w:pStyle w:val="a4"/>
        <w:numPr>
          <w:ilvl w:val="0"/>
          <w:numId w:val="2"/>
        </w:numPr>
        <w:spacing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Программа:</w:t>
      </w:r>
    </w:p>
    <w:p w:rsidR="002C1971" w:rsidRPr="00C528A2" w:rsidRDefault="00C36033" w:rsidP="002C1971">
      <w:pPr>
        <w:spacing w:after="0" w:line="240" w:lineRule="auto"/>
        <w:ind w:left="360"/>
        <w:jc w:val="both"/>
        <w:rPr>
          <w:rFonts w:ascii="Cambria" w:hAnsi="Cambria" w:cs="Arial"/>
        </w:rPr>
      </w:pPr>
      <w:r w:rsidRPr="00C528A2">
        <w:rPr>
          <w:rFonts w:ascii="Cambria" w:hAnsi="Cambria" w:cs="Arial"/>
          <w:b/>
          <w:i/>
          <w:u w:val="single"/>
        </w:rPr>
        <w:t>домашнее задание:</w:t>
      </w:r>
      <w:r w:rsidRPr="00C528A2">
        <w:rPr>
          <w:rFonts w:ascii="Cambria" w:hAnsi="Cambria" w:cs="Arial"/>
        </w:rPr>
        <w:t xml:space="preserve"> театрализованная постановка (5 минут) на тему «</w:t>
      </w:r>
      <w:proofErr w:type="spellStart"/>
      <w:r w:rsidRPr="00C528A2">
        <w:rPr>
          <w:rFonts w:ascii="Cambria" w:hAnsi="Cambria" w:cs="Arial"/>
        </w:rPr>
        <w:t>Студент-супергерой</w:t>
      </w:r>
      <w:proofErr w:type="spellEnd"/>
      <w:r w:rsidRPr="00C528A2">
        <w:rPr>
          <w:rFonts w:ascii="Cambria" w:hAnsi="Cambria" w:cs="Arial"/>
        </w:rPr>
        <w:t xml:space="preserve"> спасает мир от конца света», посвященная Д</w:t>
      </w:r>
      <w:r w:rsidRPr="00C528A2">
        <w:rPr>
          <w:rFonts w:ascii="Cambria" w:hAnsi="Cambria" w:cs="Arial"/>
          <w:b/>
          <w:i/>
        </w:rPr>
        <w:t>ню студента;</w:t>
      </w:r>
      <w:r w:rsidRPr="00C528A2">
        <w:rPr>
          <w:rFonts w:ascii="Cambria" w:hAnsi="Cambria" w:cs="Arial"/>
        </w:rPr>
        <w:t xml:space="preserve"> </w:t>
      </w:r>
    </w:p>
    <w:p w:rsidR="002C1971" w:rsidRDefault="002C1971" w:rsidP="002C1971">
      <w:pPr>
        <w:spacing w:after="0" w:line="240" w:lineRule="auto"/>
        <w:ind w:left="360"/>
        <w:jc w:val="both"/>
        <w:rPr>
          <w:rFonts w:ascii="Cambria" w:hAnsi="Cambria" w:cs="Arial"/>
          <w:b/>
          <w:i/>
          <w:u w:val="single"/>
        </w:rPr>
      </w:pPr>
      <w:r>
        <w:rPr>
          <w:rFonts w:ascii="Cambria" w:hAnsi="Cambria" w:cs="Arial"/>
        </w:rPr>
        <w:t xml:space="preserve">- </w:t>
      </w:r>
      <w:r>
        <w:rPr>
          <w:rFonts w:ascii="Cambria" w:hAnsi="Cambria" w:cs="Arial"/>
          <w:b/>
          <w:i/>
          <w:u w:val="single"/>
        </w:rPr>
        <w:t>интеллектуальные задания;</w:t>
      </w:r>
    </w:p>
    <w:p w:rsidR="002C1971" w:rsidRDefault="002C1971" w:rsidP="002C1971">
      <w:pPr>
        <w:spacing w:after="0" w:line="240" w:lineRule="auto"/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i/>
          <w:u w:val="single"/>
        </w:rPr>
        <w:t>- творческие конкурсы</w:t>
      </w:r>
      <w:r>
        <w:rPr>
          <w:rFonts w:ascii="Cambria" w:hAnsi="Cambria" w:cs="Arial"/>
        </w:rPr>
        <w:t>.</w:t>
      </w:r>
    </w:p>
    <w:p w:rsidR="002C1971" w:rsidRDefault="002C1971" w:rsidP="002C1971">
      <w:pPr>
        <w:pStyle w:val="a4"/>
        <w:numPr>
          <w:ilvl w:val="0"/>
          <w:numId w:val="2"/>
        </w:numPr>
        <w:spacing w:before="240" w:after="0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Условия </w:t>
      </w:r>
      <w:proofErr w:type="spellStart"/>
      <w:r>
        <w:rPr>
          <w:rFonts w:ascii="Cambria" w:hAnsi="Cambria" w:cs="Arial"/>
          <w:b/>
        </w:rPr>
        <w:t>конкурсно-игровой</w:t>
      </w:r>
      <w:proofErr w:type="spellEnd"/>
      <w:r>
        <w:rPr>
          <w:rFonts w:ascii="Cambria" w:hAnsi="Cambria" w:cs="Arial"/>
          <w:b/>
        </w:rPr>
        <w:t xml:space="preserve"> программы.</w:t>
      </w:r>
    </w:p>
    <w:p w:rsidR="002C1971" w:rsidRDefault="002C1971" w:rsidP="002C1971">
      <w:pPr>
        <w:spacing w:after="0" w:line="240" w:lineRule="auto"/>
        <w:ind w:left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3.1  Ограничение выступлений по времени – 5 минут.</w:t>
      </w:r>
      <w:r>
        <w:rPr>
          <w:sz w:val="34"/>
          <w:szCs w:val="34"/>
        </w:rPr>
        <w:t xml:space="preserve"> </w:t>
      </w:r>
    </w:p>
    <w:p w:rsidR="002C1971" w:rsidRDefault="002C1971" w:rsidP="002C1971">
      <w:pPr>
        <w:spacing w:after="0" w:line="240" w:lineRule="auto"/>
        <w:ind w:left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3.2  Критерии оценки: актуальность, творческий подход, содержательная наполненность, зрелищность, оригинальность подачи материала, использование различных выразительных средств, артистизм участников.</w:t>
      </w:r>
    </w:p>
    <w:p w:rsidR="002C1971" w:rsidRDefault="002C1971" w:rsidP="002C1971">
      <w:pPr>
        <w:spacing w:after="0" w:line="240" w:lineRule="auto"/>
        <w:ind w:left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3.4  Наличие группы поддержки приветствуется.</w:t>
      </w:r>
    </w:p>
    <w:p w:rsidR="002C1971" w:rsidRDefault="002C1971" w:rsidP="002C1971">
      <w:pPr>
        <w:spacing w:after="0" w:line="240" w:lineRule="auto"/>
        <w:ind w:left="284"/>
        <w:jc w:val="both"/>
        <w:rPr>
          <w:rFonts w:ascii="Cambria" w:hAnsi="Cambria" w:cs="Arial"/>
        </w:rPr>
      </w:pPr>
    </w:p>
    <w:p w:rsidR="002C1971" w:rsidRDefault="002C1971" w:rsidP="002C1971">
      <w:pPr>
        <w:pStyle w:val="a4"/>
        <w:numPr>
          <w:ilvl w:val="0"/>
          <w:numId w:val="2"/>
        </w:numPr>
        <w:spacing w:line="240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Итоги конкурса.</w:t>
      </w:r>
    </w:p>
    <w:p w:rsidR="002C1971" w:rsidRDefault="002C1971" w:rsidP="002C1971">
      <w:pPr>
        <w:pStyle w:val="a4"/>
        <w:numPr>
          <w:ilvl w:val="1"/>
          <w:numId w:val="2"/>
        </w:num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Участники игровой программы награждаются дипломами и памятными призами.</w:t>
      </w:r>
    </w:p>
    <w:p w:rsidR="002C1971" w:rsidRDefault="002C1971" w:rsidP="002C1971">
      <w:pPr>
        <w:pStyle w:val="a4"/>
        <w:numPr>
          <w:ilvl w:val="1"/>
          <w:numId w:val="2"/>
        </w:numPr>
        <w:spacing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Информация о результатах игровой программы будет размещена на сайте Новосибирской областной юношеской библиотеки  </w:t>
      </w:r>
      <w:hyperlink r:id="rId5" w:history="1">
        <w:r>
          <w:rPr>
            <w:rStyle w:val="a3"/>
            <w:rFonts w:ascii="Cambria" w:hAnsi="Cambria" w:cs="Arial"/>
            <w:lang w:val="en-US"/>
          </w:rPr>
          <w:t>www</w:t>
        </w:r>
        <w:r>
          <w:rPr>
            <w:rStyle w:val="a3"/>
            <w:rFonts w:ascii="Cambria" w:hAnsi="Cambria" w:cs="Arial"/>
          </w:rPr>
          <w:t>.</w:t>
        </w:r>
        <w:proofErr w:type="spellStart"/>
        <w:r>
          <w:rPr>
            <w:rStyle w:val="a3"/>
            <w:rFonts w:ascii="Cambria" w:hAnsi="Cambria" w:cs="Arial"/>
            <w:lang w:val="en-US"/>
          </w:rPr>
          <w:t>infomania</w:t>
        </w:r>
        <w:proofErr w:type="spellEnd"/>
        <w:r>
          <w:rPr>
            <w:rStyle w:val="a3"/>
            <w:rFonts w:ascii="Cambria" w:hAnsi="Cambria" w:cs="Arial"/>
          </w:rPr>
          <w:t>.</w:t>
        </w:r>
        <w:proofErr w:type="spellStart"/>
        <w:r>
          <w:rPr>
            <w:rStyle w:val="a3"/>
            <w:rFonts w:ascii="Cambria" w:hAnsi="Cambria" w:cs="Arial"/>
            <w:lang w:val="en-US"/>
          </w:rPr>
          <w:t>ru</w:t>
        </w:r>
        <w:proofErr w:type="spellEnd"/>
      </w:hyperlink>
    </w:p>
    <w:p w:rsidR="002C1971" w:rsidRDefault="002C1971" w:rsidP="002C1971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Контактные телефоны:</w:t>
      </w:r>
    </w:p>
    <w:p w:rsidR="002C1971" w:rsidRDefault="002C1971" w:rsidP="002C1971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218-27-34,</w:t>
      </w:r>
    </w:p>
    <w:p w:rsidR="002C1971" w:rsidRDefault="002C1971" w:rsidP="002C1971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223-26-90.</w:t>
      </w:r>
    </w:p>
    <w:p w:rsidR="002C1971" w:rsidRDefault="002C1971" w:rsidP="002C1971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Координатор:</w:t>
      </w:r>
    </w:p>
    <w:p w:rsidR="002C1971" w:rsidRDefault="002C1971" w:rsidP="002C1971">
      <w:pPr>
        <w:spacing w:after="0" w:line="240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Манн Татьяна Евгеньевна – 8 952 914 44 81.</w:t>
      </w:r>
    </w:p>
    <w:p w:rsidR="002C1971" w:rsidRDefault="002C1971" w:rsidP="002C1971">
      <w:pPr>
        <w:jc w:val="center"/>
        <w:rPr>
          <w:b/>
          <w:sz w:val="40"/>
          <w:szCs w:val="40"/>
        </w:rPr>
      </w:pPr>
    </w:p>
    <w:p w:rsidR="00102169" w:rsidRDefault="00102169"/>
    <w:sectPr w:rsidR="00102169" w:rsidSect="0064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653"/>
    <w:multiLevelType w:val="multilevel"/>
    <w:tmpl w:val="860ACC1E"/>
    <w:lvl w:ilvl="0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664C4E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C1971"/>
    <w:rsid w:val="000C01B0"/>
    <w:rsid w:val="000E046B"/>
    <w:rsid w:val="00102169"/>
    <w:rsid w:val="001530D1"/>
    <w:rsid w:val="002C1971"/>
    <w:rsid w:val="00647D85"/>
    <w:rsid w:val="00720A67"/>
    <w:rsid w:val="007A075C"/>
    <w:rsid w:val="009315E4"/>
    <w:rsid w:val="00B30486"/>
    <w:rsid w:val="00BC390D"/>
    <w:rsid w:val="00C36033"/>
    <w:rsid w:val="00C528A2"/>
    <w:rsid w:val="00D2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9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197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man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noub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user54</cp:lastModifiedBy>
  <cp:revision>10</cp:revision>
  <cp:lastPrinted>2012-01-13T08:07:00Z</cp:lastPrinted>
  <dcterms:created xsi:type="dcterms:W3CDTF">2012-01-13T06:41:00Z</dcterms:created>
  <dcterms:modified xsi:type="dcterms:W3CDTF">2012-01-26T04:34:00Z</dcterms:modified>
</cp:coreProperties>
</file>