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E7" w:rsidRPr="00A23F5B" w:rsidRDefault="00825DE7" w:rsidP="00825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5B">
        <w:rPr>
          <w:rFonts w:ascii="Times New Roman" w:hAnsi="Times New Roman" w:cs="Times New Roman"/>
          <w:b/>
          <w:sz w:val="24"/>
          <w:szCs w:val="24"/>
        </w:rPr>
        <w:t>«Библиотечный диктант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2020</w:t>
      </w:r>
      <w:r w:rsidRPr="00A23F5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 и</w:t>
      </w:r>
      <w:r w:rsidRPr="00A23F5B">
        <w:rPr>
          <w:rFonts w:ascii="Times New Roman" w:hAnsi="Times New Roman" w:cs="Times New Roman"/>
          <w:b/>
          <w:sz w:val="24"/>
          <w:szCs w:val="24"/>
        </w:rPr>
        <w:t>тоги</w:t>
      </w:r>
    </w:p>
    <w:p w:rsidR="00825DE7" w:rsidRPr="00A23F5B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Pr="00165A31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A31">
        <w:rPr>
          <w:rFonts w:ascii="Times New Roman" w:hAnsi="Times New Roman" w:cs="Times New Roman"/>
          <w:sz w:val="24"/>
          <w:szCs w:val="24"/>
        </w:rPr>
        <w:t xml:space="preserve">Новосибирская областная юношеская библиотека 27 мая 2020 года во второй раз провела Образовательную акцию «Библиотечный диктант», приуроченную к Общероссийскому дню библиотек. Как и в 2019 году, акция была направлена на привлечение внимания общественности к библиотекам и полностью оправдала ожидания организаторов – из областного мероприятия «Библиотечный диктант» превратился не просто </w:t>
      </w:r>
      <w:proofErr w:type="gramStart"/>
      <w:r w:rsidRPr="00165A3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65A31">
        <w:rPr>
          <w:rFonts w:ascii="Times New Roman" w:hAnsi="Times New Roman" w:cs="Times New Roman"/>
          <w:sz w:val="24"/>
          <w:szCs w:val="24"/>
        </w:rPr>
        <w:t xml:space="preserve"> всероссийский, он стал международным!</w:t>
      </w:r>
    </w:p>
    <w:p w:rsidR="00825DE7" w:rsidRPr="00165A31" w:rsidRDefault="00825DE7" w:rsidP="00825DE7">
      <w:pPr>
        <w:tabs>
          <w:tab w:val="left" w:pos="89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A31">
        <w:rPr>
          <w:rFonts w:ascii="Times New Roman" w:hAnsi="Times New Roman" w:cs="Times New Roman"/>
          <w:sz w:val="24"/>
          <w:szCs w:val="24"/>
        </w:rPr>
        <w:t>1248 человек – от школьников и до пенсионеров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31">
        <w:rPr>
          <w:rFonts w:ascii="Times New Roman" w:hAnsi="Times New Roman" w:cs="Times New Roman"/>
          <w:sz w:val="24"/>
          <w:szCs w:val="24"/>
        </w:rPr>
        <w:t>ответили на вопросы «Библиотечного диктанта». В акции приняли участие не только жители Новосибирска и Новосибирской области: диктант охватил территорию от Калининградской области до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рис. 1)</w:t>
      </w:r>
      <w:r w:rsidRPr="00165A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31">
        <w:rPr>
          <w:rFonts w:ascii="Times New Roman" w:hAnsi="Times New Roman" w:cs="Times New Roman"/>
          <w:sz w:val="24"/>
          <w:szCs w:val="24"/>
        </w:rPr>
        <w:t>Поучаствовали и жители соседних государств: Казахстана, Беларуси, ЛНР, ДНР и Приднестровья.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C34190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1pt;margin-top:171.7pt;width:368.2pt;height:32.6pt;z-index:251662336;mso-width-relative:margin;mso-height-relative:margin" stroked="f">
            <v:textbox>
              <w:txbxContent>
                <w:p w:rsidR="00825DE7" w:rsidRPr="007D638D" w:rsidRDefault="00825DE7" w:rsidP="00825DE7">
                  <w:pPr>
                    <w:rPr>
                      <w:i/>
                      <w:sz w:val="20"/>
                      <w:szCs w:val="20"/>
                    </w:rPr>
                  </w:pPr>
                  <w:r w:rsidRPr="007D638D">
                    <w:rPr>
                      <w:i/>
                      <w:sz w:val="20"/>
                      <w:szCs w:val="20"/>
                    </w:rPr>
                    <w:t>Рис. 1. Регионы России, принявшие участие в Образовательной акции «Библиотечный диктант»</w:t>
                  </w:r>
                </w:p>
              </w:txbxContent>
            </v:textbox>
          </v:shape>
        </w:pict>
      </w:r>
      <w:r w:rsidR="00825D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1440" cy="2130552"/>
            <wp:effectExtent l="19050" t="19050" r="22860" b="22098"/>
            <wp:docPr id="4" name="Рисунок 3" descr="ст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158" cy="21307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Pr="009C62AE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AE">
        <w:rPr>
          <w:rFonts w:ascii="Times New Roman" w:hAnsi="Times New Roman" w:cs="Times New Roman"/>
          <w:sz w:val="24"/>
          <w:szCs w:val="24"/>
        </w:rPr>
        <w:t>Организаторы «Библиотечного диктанта» ставили перед собой следующие задачи: получить объективную информацию об уровне знаний целевой аудитории о развитии и состоянии библиотечного дела в Новосибирской области; предоставить возможность участникам акции получить независимую оценку своих знаний в области библиотечного дела; формировать у молодежи представление о современной библиотеке в целом, о ее возможностях и ресурсах, а также популяризировать библиотечную профессию в молодежной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E7" w:rsidRPr="009C62AE" w:rsidRDefault="00825DE7" w:rsidP="00825DE7">
      <w:pPr>
        <w:pStyle w:val="Default"/>
        <w:spacing w:line="276" w:lineRule="auto"/>
        <w:ind w:firstLine="567"/>
        <w:jc w:val="both"/>
        <w:rPr>
          <w:rFonts w:eastAsia="Times New Roman" w:cstheme="minorHAnsi"/>
          <w:color w:val="auto"/>
        </w:rPr>
      </w:pPr>
      <w:r w:rsidRPr="009C62AE">
        <w:rPr>
          <w:rFonts w:eastAsia="Times New Roman" w:cstheme="minorHAnsi"/>
          <w:color w:val="auto"/>
        </w:rPr>
        <w:t xml:space="preserve">Инициативу Новосибирской областной юношеской библиотеки второй год подряд поддержали министерство культуры Новосибирской области, Гильдия молодых библиотекарей, Совет молодых специалистов при министерстве культуры Новосибирской области, журнал «Молодые в библиотечном деле», Новосибирский колледж культуры и искусств, муниципальные библиотеки </w:t>
      </w:r>
      <w:proofErr w:type="gramStart"/>
      <w:r w:rsidRPr="009C62AE">
        <w:rPr>
          <w:rFonts w:eastAsia="Times New Roman" w:cstheme="minorHAnsi"/>
          <w:color w:val="auto"/>
        </w:rPr>
        <w:t>г</w:t>
      </w:r>
      <w:proofErr w:type="gramEnd"/>
      <w:r w:rsidRPr="009C62AE">
        <w:rPr>
          <w:rFonts w:eastAsia="Times New Roman" w:cstheme="minorHAnsi"/>
          <w:color w:val="auto"/>
        </w:rPr>
        <w:t>. Новосибирска и Новосибирской области.</w:t>
      </w:r>
    </w:p>
    <w:p w:rsidR="00825DE7" w:rsidRPr="009C62AE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AE">
        <w:rPr>
          <w:rFonts w:ascii="Times New Roman" w:hAnsi="Times New Roman" w:cs="Times New Roman"/>
          <w:sz w:val="24"/>
          <w:szCs w:val="24"/>
        </w:rPr>
        <w:t xml:space="preserve">В отличие от первого «Библиотечного диктанта», который Новосибирская областная юношеская библиотека провела в 2019 году не только в онлайн-формате, но и на собственной площадке и на 35 площадках в библиотеках области, «Библиотечный диктант – 2020» полностью переместился в Интернет. Данный формат мероприятия весьма популярен в нашей стране – ежегодно огромное количество человек принимает участие в широко известных Цифровом, Географическом, Этнографическом диктантах. </w:t>
      </w:r>
      <w:proofErr w:type="gramStart"/>
      <w:r w:rsidRPr="009C62AE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9C62A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решили не отказываться от мероприятия и не переносить его из-за ситуации с </w:t>
      </w:r>
      <w:r w:rsidRPr="009C62A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C62AE">
        <w:rPr>
          <w:rFonts w:ascii="Times New Roman" w:hAnsi="Times New Roman" w:cs="Times New Roman"/>
          <w:sz w:val="24"/>
          <w:szCs w:val="24"/>
        </w:rPr>
        <w:t>-19, а привлечь онлайн-аудиторию, и это сработало: в акции приняло участие в два раза больше человек по сравнению с прошлым годом, а время диктанта по просьбам желающих с запланированных семи часов было продлено еще на семь.</w:t>
      </w:r>
      <w:proofErr w:type="gramEnd"/>
    </w:p>
    <w:p w:rsidR="00825DE7" w:rsidRPr="009C62AE" w:rsidRDefault="00825DE7" w:rsidP="00825DE7">
      <w:pPr>
        <w:pStyle w:val="Default"/>
        <w:spacing w:after="60" w:line="276" w:lineRule="auto"/>
        <w:ind w:firstLine="567"/>
        <w:jc w:val="both"/>
        <w:rPr>
          <w:rFonts w:cstheme="minorHAnsi"/>
          <w:color w:val="auto"/>
        </w:rPr>
      </w:pPr>
      <w:r w:rsidRPr="009C62AE">
        <w:rPr>
          <w:rFonts w:cstheme="minorHAnsi"/>
          <w:color w:val="auto"/>
        </w:rPr>
        <w:t xml:space="preserve">Чтобы принять участие в «Библиотечном диктанте», в день акции нужно было зарегистрироваться и ответить на 30 предложенных вопросов на сайте Новосибирской областной юношеской библиотеки </w:t>
      </w:r>
      <w:hyperlink r:id="rId6" w:history="1">
        <w:r w:rsidRPr="009C62AE">
          <w:rPr>
            <w:rFonts w:cstheme="minorHAnsi"/>
            <w:color w:val="auto"/>
          </w:rPr>
          <w:t>http://infomania.ru/dictant/</w:t>
        </w:r>
      </w:hyperlink>
      <w:r w:rsidRPr="009C62AE">
        <w:rPr>
          <w:rFonts w:cstheme="minorHAnsi"/>
          <w:color w:val="auto"/>
        </w:rPr>
        <w:t xml:space="preserve">.  </w:t>
      </w:r>
      <w:r w:rsidRPr="009C62AE">
        <w:rPr>
          <w:rFonts w:eastAsia="Times New Roman" w:cstheme="minorHAnsi"/>
          <w:color w:val="auto"/>
        </w:rPr>
        <w:t xml:space="preserve">Задание включало вопросы, посвященные библиотечным понятиям и терминам, истории развития библиотек, профессии библиотекаря, состоянию библиотечного дела Новосибирской области. </w:t>
      </w:r>
      <w:r w:rsidRPr="009C62AE">
        <w:rPr>
          <w:rFonts w:cstheme="minorHAnsi"/>
          <w:color w:val="auto"/>
        </w:rPr>
        <w:t xml:space="preserve">По окончании тестирования участники, хорошо справившиеся с испытанием, получили электронные сертификаты. </w:t>
      </w:r>
    </w:p>
    <w:p w:rsidR="00825DE7" w:rsidRPr="009C62AE" w:rsidRDefault="00825DE7" w:rsidP="00825DE7">
      <w:pPr>
        <w:pStyle w:val="Default"/>
        <w:spacing w:after="60" w:line="276" w:lineRule="auto"/>
        <w:ind w:firstLine="567"/>
        <w:jc w:val="both"/>
        <w:rPr>
          <w:rFonts w:cstheme="minorHAnsi"/>
          <w:color w:val="auto"/>
        </w:rPr>
      </w:pPr>
      <w:r w:rsidRPr="009C62AE">
        <w:rPr>
          <w:rFonts w:cstheme="minorHAnsi"/>
          <w:color w:val="auto"/>
        </w:rPr>
        <w:t>В помощь будущим участникам «Библиотечного диктанта» организаторы с 6 по 26 мая ежедневно размещали материалы в группе «ВКонтакте» (</w:t>
      </w:r>
      <w:hyperlink r:id="rId7" w:history="1">
        <w:r w:rsidRPr="009C62AE">
          <w:rPr>
            <w:color w:val="auto"/>
          </w:rPr>
          <w:t>https://vk.com/bibdiktant2020</w:t>
        </w:r>
      </w:hyperlink>
      <w:r w:rsidRPr="009C62AE">
        <w:rPr>
          <w:rFonts w:cstheme="minorHAnsi"/>
          <w:color w:val="auto"/>
        </w:rPr>
        <w:t>), на их основе и были подготовлены задания диктанта.</w:t>
      </w:r>
      <w:r>
        <w:rPr>
          <w:rFonts w:cstheme="minorHAnsi"/>
          <w:color w:val="auto"/>
        </w:rPr>
        <w:t xml:space="preserve"> За период подготовки было размещено более 30 постов.</w:t>
      </w:r>
    </w:p>
    <w:p w:rsidR="00825DE7" w:rsidRPr="009C62AE" w:rsidRDefault="00825DE7" w:rsidP="00825DE7">
      <w:pPr>
        <w:pStyle w:val="Default"/>
        <w:spacing w:after="60" w:line="276" w:lineRule="auto"/>
        <w:ind w:firstLine="567"/>
        <w:jc w:val="both"/>
        <w:rPr>
          <w:rFonts w:eastAsia="Times New Roman" w:cstheme="minorHAnsi"/>
          <w:color w:val="auto"/>
        </w:rPr>
      </w:pPr>
      <w:r w:rsidRPr="009C62AE">
        <w:rPr>
          <w:rFonts w:cstheme="minorHAnsi"/>
          <w:color w:val="auto"/>
        </w:rPr>
        <w:t xml:space="preserve">Участниками акции совершенно бесплатно могли стать жители </w:t>
      </w:r>
      <w:proofErr w:type="gramStart"/>
      <w:r w:rsidRPr="009C62AE">
        <w:rPr>
          <w:rFonts w:cstheme="minorHAnsi"/>
          <w:color w:val="auto"/>
        </w:rPr>
        <w:t>г</w:t>
      </w:r>
      <w:proofErr w:type="gramEnd"/>
      <w:r w:rsidRPr="009C62AE">
        <w:rPr>
          <w:rFonts w:cstheme="minorHAnsi"/>
          <w:color w:val="auto"/>
        </w:rPr>
        <w:t>. Новосибирска и Новосибирской области, а также других регионов, владеющие русским языком, независимо от возраста, образования и социальной принадлежности. Как оказалось, новосибирцы составили чуть более половины (54,8%) от всех участников (685 чел. из 1248)</w:t>
      </w:r>
      <w:r>
        <w:rPr>
          <w:rFonts w:cstheme="minorHAnsi"/>
          <w:color w:val="auto"/>
        </w:rPr>
        <w:t>, п</w:t>
      </w:r>
      <w:r w:rsidRPr="009C62AE">
        <w:rPr>
          <w:rFonts w:cstheme="minorHAnsi"/>
          <w:color w:val="auto"/>
        </w:rPr>
        <w:t>ри этом жителей города Новосибирска – 14,1%, жителей НСО – 40,7%. Самыми активными районами стали Новосибирский (4,4%), Карасукский (3,8%) и Купинский (3,5%) – в каждом из них было более 40 участников.</w:t>
      </w:r>
    </w:p>
    <w:p w:rsidR="00825DE7" w:rsidRPr="009C62AE" w:rsidRDefault="00825DE7" w:rsidP="00825DE7">
      <w:pPr>
        <w:pStyle w:val="Default"/>
        <w:spacing w:after="60" w:line="276" w:lineRule="auto"/>
        <w:ind w:firstLine="567"/>
        <w:jc w:val="both"/>
        <w:rPr>
          <w:rFonts w:cstheme="minorHAnsi"/>
          <w:color w:val="auto"/>
        </w:rPr>
      </w:pPr>
      <w:r w:rsidRPr="009C62AE">
        <w:rPr>
          <w:rFonts w:cstheme="minorHAnsi"/>
          <w:color w:val="auto"/>
        </w:rPr>
        <w:t>Из других регионов России по количеству участников диктанта лидирует Свердловская область (6,7%), Республика Башкортостан (4,9%), Республика Татарстан (4,5%) и Самарская область (4%). Всего в акции приняли участие жители 46 регионов нашей страны</w:t>
      </w:r>
      <w:r>
        <w:rPr>
          <w:rFonts w:cstheme="minorHAnsi"/>
          <w:color w:val="auto"/>
        </w:rPr>
        <w:t xml:space="preserve"> (</w:t>
      </w:r>
      <w:proofErr w:type="gramStart"/>
      <w:r>
        <w:rPr>
          <w:rFonts w:cstheme="minorHAnsi"/>
          <w:color w:val="auto"/>
        </w:rPr>
        <w:t>см</w:t>
      </w:r>
      <w:proofErr w:type="gramEnd"/>
      <w:r>
        <w:rPr>
          <w:rFonts w:cstheme="minorHAnsi"/>
          <w:color w:val="auto"/>
        </w:rPr>
        <w:t>. таблицу)</w:t>
      </w:r>
      <w:r w:rsidRPr="009C62AE">
        <w:rPr>
          <w:rFonts w:cstheme="minorHAnsi"/>
          <w:color w:val="auto"/>
        </w:rPr>
        <w:t>.</w:t>
      </w:r>
    </w:p>
    <w:p w:rsidR="00825DE7" w:rsidRPr="00A23F5B" w:rsidRDefault="00825DE7" w:rsidP="00825DE7">
      <w:pPr>
        <w:tabs>
          <w:tab w:val="left" w:pos="89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7"/>
        <w:gridCol w:w="3544"/>
        <w:gridCol w:w="1559"/>
      </w:tblGrid>
      <w:tr w:rsidR="00825DE7" w:rsidRPr="00455267" w:rsidTr="00C92CBC">
        <w:tc>
          <w:tcPr>
            <w:tcW w:w="567" w:type="dxa"/>
          </w:tcPr>
          <w:p w:rsidR="00825DE7" w:rsidRPr="00455267" w:rsidRDefault="00825DE7" w:rsidP="00C9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267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267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Новосибирская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b/>
                <w:color w:val="000000"/>
              </w:rPr>
              <w:t>685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Свердловская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Башкортостан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Татарстан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Самарская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Красноярский край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Воронежская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Челябинская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Иркутская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Нижегородская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Удмуртская Республика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Коми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Тюменская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Томская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Пермский край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Тамбовская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Чувашская Республика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Ростовская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Кемеровская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Оренбургская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Курганская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г. Москва и Московская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Омская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Тверская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Курская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Владимирская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Пензенская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Ставропольский край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Хабаровский край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Тыва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Рязанская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Белгородская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Калининградская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Кировская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Костромская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Краснодарский край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Новгородская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Мордовия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Хакасия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Тульская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25DE7" w:rsidRPr="00455267" w:rsidTr="00C92CBC">
        <w:tc>
          <w:tcPr>
            <w:tcW w:w="567" w:type="dxa"/>
          </w:tcPr>
          <w:p w:rsidR="00825DE7" w:rsidRPr="00455267" w:rsidRDefault="00825DE7" w:rsidP="00825D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825DE7" w:rsidRPr="00455267" w:rsidRDefault="00825DE7" w:rsidP="00C92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 xml:space="preserve">Ульяновская область </w:t>
            </w:r>
          </w:p>
        </w:tc>
        <w:tc>
          <w:tcPr>
            <w:tcW w:w="1559" w:type="dxa"/>
          </w:tcPr>
          <w:p w:rsidR="00825DE7" w:rsidRPr="00455267" w:rsidRDefault="00825DE7" w:rsidP="00C92C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</w:rPr>
            </w:pPr>
            <w:r w:rsidRPr="004552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825DE7" w:rsidRDefault="00825DE7" w:rsidP="00825DE7">
      <w:pPr>
        <w:pStyle w:val="a3"/>
        <w:spacing w:after="0" w:line="240" w:lineRule="auto"/>
        <w:ind w:left="644"/>
        <w:rPr>
          <w:rFonts w:ascii="Calibri" w:eastAsia="Times New Roman" w:hAnsi="Calibri" w:cs="Times New Roman"/>
          <w:color w:val="000000"/>
          <w:highlight w:val="yellow"/>
          <w:lang w:eastAsia="ru-RU"/>
        </w:rPr>
      </w:pPr>
    </w:p>
    <w:p w:rsidR="00825DE7" w:rsidRDefault="00825DE7" w:rsidP="00825DE7">
      <w:pPr>
        <w:pStyle w:val="Default"/>
        <w:spacing w:after="60" w:line="276" w:lineRule="auto"/>
        <w:ind w:firstLine="567"/>
        <w:jc w:val="both"/>
        <w:rPr>
          <w:rFonts w:cstheme="minorHAnsi"/>
          <w:color w:val="auto"/>
        </w:rPr>
      </w:pPr>
      <w:proofErr w:type="gramStart"/>
      <w:r w:rsidRPr="009C62AE">
        <w:rPr>
          <w:rFonts w:cstheme="minorHAnsi"/>
          <w:color w:val="auto"/>
        </w:rPr>
        <w:t xml:space="preserve">Возраст участников распределен следующим образом: </w:t>
      </w:r>
      <w:r>
        <w:rPr>
          <w:rFonts w:cstheme="minorHAnsi"/>
          <w:color w:val="auto"/>
        </w:rPr>
        <w:t>целевая аудитория диктанта – молодежь в возрасте от 14 до 30 лет – составила 22%, 14% – возрастная группа от 31 до 35 лет, участники от 36 до 45 и от 46 до 55 лет составили по 25% соответственно, 12% – лица в возрасте старше 55 (самому старшему участнику 74 года) и всего 2% составила возрастная группа участников младше</w:t>
      </w:r>
      <w:proofErr w:type="gramEnd"/>
      <w:r>
        <w:rPr>
          <w:rFonts w:cstheme="minorHAnsi"/>
          <w:color w:val="auto"/>
        </w:rPr>
        <w:t xml:space="preserve"> 14 лет.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2805" cy="3114136"/>
            <wp:effectExtent l="19050" t="0" r="226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Каждый правильный ответ на вопрос приносил участнику один балл. Правильно ответили на все вопросы теста и набрали 30 баллов всего 38 человек (3%), из них 13 человек от 14 до 30 лет (1%). Аналогичное количество участников (3%) ответили правильно менее чем на 10 вопросов, из них 0,8% молодежи.</w:t>
      </w:r>
      <w:r w:rsidRPr="0043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Наименьший результат – 4 балла – у 1 человека. 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304" cy="2993366"/>
            <wp:effectExtent l="19050" t="0" r="2839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проанализировать отдельно ответы молодежи в возрасте от 14 до 30 лет (279 чел.), то с</w:t>
      </w:r>
      <w:r w:rsidRPr="00612360">
        <w:rPr>
          <w:rFonts w:ascii="Times New Roman" w:hAnsi="Times New Roman" w:cs="Times New Roman"/>
          <w:sz w:val="24"/>
          <w:szCs w:val="24"/>
        </w:rPr>
        <w:t xml:space="preserve">реди своей возрастной группы </w:t>
      </w:r>
      <w:r>
        <w:rPr>
          <w:rFonts w:ascii="Times New Roman" w:hAnsi="Times New Roman" w:cs="Times New Roman"/>
          <w:sz w:val="24"/>
          <w:szCs w:val="24"/>
        </w:rPr>
        <w:t>набранные баллы распределились следующим образом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диаграмму):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3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304" cy="2993366"/>
            <wp:effectExtent l="19050" t="0" r="28396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распределение набранных молодежью баллов близко к общей тенденции: одинаковый процент участников ответил правильно на все 30 вопросов (4%) и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10 вопросов (4%), основную массу человек (65%) составляют те, кто ответил правильно на 16-25 вопросов, то есть более чем на половину заданий. 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89244" cy="2881222"/>
            <wp:effectExtent l="19050" t="0" r="11406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30 предложенных участникам вопросов наибольшее затруднение вызвало 6, на них ответили правильно менее половины всех участников. Самыми легкими оказались 11 вопросов, на них ответили правильно большинство участников диктанта.</w:t>
      </w:r>
    </w:p>
    <w:p w:rsidR="00825DE7" w:rsidRPr="008F5526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26">
        <w:rPr>
          <w:rFonts w:ascii="Times New Roman" w:eastAsia="Times New Roman" w:hAnsi="Times New Roman" w:cs="Times New Roman"/>
          <w:sz w:val="24"/>
          <w:szCs w:val="24"/>
        </w:rPr>
        <w:t>Задание включало вопросы, посвященные библиотечным понятиям и терминам, истории развития библиотек, профессии библиотекаря, состоянию библиотечного дела Новосибирской области.</w:t>
      </w:r>
    </w:p>
    <w:p w:rsidR="00825DE7" w:rsidRPr="008F5526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Сложными оказались вопросы (6) об Общероссийском дне библиотек, об утерянной библиотеке Ивана Грозного, о принципах создания библиотечных каталогов, об экслибрисе, а также вопросы о Новосибирской областной юношеской библиотеке и о Российской государственной библиотеке для молодежи.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участники затруднились подсчитать, сколько лет исполнилось профессиональному празднику в 2020 году; думают, что исследователи ищут библиотеку Ивана Грозного только в Московском Кремле; решили, что баснописец И.А. Крылов, </w:t>
      </w:r>
      <w:r>
        <w:rPr>
          <w:rFonts w:ascii="Times New Roman" w:hAnsi="Times New Roman" w:cs="Times New Roman"/>
          <w:sz w:val="24"/>
          <w:szCs w:val="24"/>
        </w:rPr>
        <w:lastRenderedPageBreak/>
        <w:t>проработавший в библиотеке почти 30 лет, считал, что каталог должен быть построен так, чтобы читатель мог найти в нем карточки, а потом и книги самостоятельно;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считают, что экслибрисы содержат имя, фамилию и профессию владельца. Также участники диктанта плохо представляют, какие услуги оказывает Новосибирская областная юношеская библиотека и какие залы и помещения есть в Российской государственной библиотеке для молодежи.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Наиболее легкими вопросами (11), на которые ответило большинство участников, стали вопросы о клинописных глиняных табличках; о Надежде Крупской, стоявшей во главе библиотечного дела в СССР; об избах-читальнях, где неграмотных обучали чтению и письму; о причинах, по которым библиотечные штампы проставляют на 17 странице; о ГПНТБ СО РАН – крупнейшей библиотеке за Уралом;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президенте одного из клубов НОДБ – новосибирском детском писателе Ю.М.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Магалифе</w:t>
      </w:r>
      <w:proofErr w:type="spellEnd"/>
      <w:r>
        <w:rPr>
          <w:rFonts w:ascii="Times New Roman" w:hAnsi="Times New Roman" w:cs="Times New Roman"/>
          <w:sz w:val="24"/>
          <w:szCs w:val="24"/>
        </w:rPr>
        <w:t>; о Новосибирской областной специальной библиотеке для незрячих и слабовидящих; о Российской государственной библиотеке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»); об обязательном экземпляре документов; о писателях, посещавших Российскую государственную детскую библиотеку;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буккроссинге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5DE7" w:rsidRPr="008F5526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C34190" w:rsidP="00825D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190">
        <w:rPr>
          <w:noProof/>
        </w:rPr>
        <w:pict>
          <v:shape id="Надпись 2" o:spid="_x0000_s1026" type="#_x0000_t202" style="position:absolute;margin-left:401.85pt;margin-top:58.8pt;width:76.1pt;height:158.3pt;z-index:251660288;visibility:visible;mso-width-relative:margin;mso-height-relative:margin" stroked="f">
            <v:textbox>
              <w:txbxContent>
                <w:p w:rsidR="00825DE7" w:rsidRDefault="00825DE7" w:rsidP="00825DE7">
                  <w:pPr>
                    <w:rPr>
                      <w:sz w:val="20"/>
                      <w:szCs w:val="20"/>
                    </w:rPr>
                  </w:pPr>
                  <w:r w:rsidRPr="00675AED">
                    <w:rPr>
                      <w:sz w:val="20"/>
                      <w:szCs w:val="20"/>
                    </w:rPr>
                    <w:t>Вопросы, вызвавшие наибольшие затруднения</w:t>
                  </w:r>
                </w:p>
                <w:p w:rsidR="00825DE7" w:rsidRPr="00675AED" w:rsidRDefault="00825DE7" w:rsidP="00825D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Вопросы, оказавшиеся самыми легкими</w:t>
                  </w:r>
                </w:p>
              </w:txbxContent>
            </v:textbox>
          </v:shape>
        </w:pict>
      </w:r>
      <w:r w:rsidR="00825DE7" w:rsidRPr="000C714A">
        <w:rPr>
          <w:rFonts w:ascii="Times New Roman" w:hAnsi="Times New Roman" w:cs="Times New Roman"/>
          <w:noProof/>
          <w:color w:val="4F81BD" w:themeColor="accent1"/>
          <w:sz w:val="24"/>
          <w:szCs w:val="24"/>
        </w:rPr>
        <w:drawing>
          <wp:inline distT="0" distB="0" distL="0" distR="0">
            <wp:extent cx="6243728" cy="3381291"/>
            <wp:effectExtent l="19050" t="0" r="2372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отдельно ответы молодежи в возрасте 14-30 лет, то можно заметить, что затруднение вызвало чуть меньшее количество вопросов (5), а легкими оказалось чуть большее количество (13), по сравнению с ответами общего количества участников. Так, более легкими для молодежи стали вопросы о И.А. Крылове и его подходе к составлению каталогов; о тематике книжного собрания Петра 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онлайн-газете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«Территория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», которую издает Российская государственная библиотека для молодежи.</w:t>
      </w:r>
    </w:p>
    <w:p w:rsidR="00825DE7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Default="00C34190" w:rsidP="0082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27" type="#_x0000_t202" style="position:absolute;left:0;text-align:left;margin-left:393.9pt;margin-top:43.15pt;width:73.85pt;height:156.9pt;z-index:251661312;mso-width-relative:margin;mso-height-relative:margin" stroked="f">
            <v:textbox>
              <w:txbxContent>
                <w:p w:rsidR="00825DE7" w:rsidRDefault="00825DE7" w:rsidP="00825DE7">
                  <w:pPr>
                    <w:rPr>
                      <w:sz w:val="20"/>
                      <w:szCs w:val="20"/>
                    </w:rPr>
                  </w:pPr>
                  <w:r w:rsidRPr="00675AED">
                    <w:rPr>
                      <w:sz w:val="20"/>
                      <w:szCs w:val="20"/>
                    </w:rPr>
                    <w:t>Вопросы, вызвавшие наибольшие затруднения</w:t>
                  </w:r>
                </w:p>
                <w:p w:rsidR="00825DE7" w:rsidRPr="0076549D" w:rsidRDefault="00825DE7" w:rsidP="00825D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Вопросы, оказавшиеся самыми легкими</w:t>
                  </w:r>
                </w:p>
              </w:txbxContent>
            </v:textbox>
          </v:shape>
        </w:pict>
      </w:r>
      <w:r w:rsidR="00825DE7" w:rsidRPr="00DE63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1584" cy="3071004"/>
            <wp:effectExtent l="19050" t="0" r="21566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DE7" w:rsidRDefault="00825DE7" w:rsidP="0082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E7" w:rsidRPr="00A23F5B" w:rsidRDefault="00825DE7" w:rsidP="00825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0840">
        <w:rPr>
          <w:rFonts w:ascii="Times New Roman" w:hAnsi="Times New Roman" w:cs="Times New Roman"/>
          <w:color w:val="000000"/>
          <w:sz w:val="24"/>
          <w:szCs w:val="24"/>
        </w:rPr>
        <w:t>Можно предположить, что молодым участникам было легче отвечать на вопросы, так как они воспользовались материалами, которые организаторы размещали в группе «ВКонтакте», либо нашли информацию в интернете.</w:t>
      </w:r>
      <w:r w:rsidRPr="009C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>Теоретически, можно было ответить на все задан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ия, используя логику и эрудицию, потому что организаторы, как и в 2019 году, составили вопросы </w:t>
      </w: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чтобы не только проверить знания участников, но и познакомить их с интересными фактами, побудить их узнать </w:t>
      </w:r>
      <w:proofErr w:type="gramStart"/>
      <w:r w:rsidRPr="00A23F5B">
        <w:rPr>
          <w:rFonts w:ascii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. Поэтому практически в каждом вопросе теста содержалась подсказка или дополнительная информация. </w:t>
      </w:r>
    </w:p>
    <w:p w:rsidR="00825DE7" w:rsidRPr="00623698" w:rsidRDefault="00825DE7" w:rsidP="00825D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3F5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Pr="00623698">
        <w:rPr>
          <w:rFonts w:ascii="Times New Roman" w:hAnsi="Times New Roman" w:cs="Times New Roman"/>
          <w:i/>
          <w:color w:val="000000"/>
          <w:sz w:val="24"/>
          <w:szCs w:val="24"/>
        </w:rPr>
        <w:t>«Сегодня для поиска необходимой информации многие пользуются Интернетом. Но ещё до его создания  в библиотеках была особая служба, осуществлявшая «поисковую функцию». Специалист этой службы мог найти любую информацию по запросу читателей. Выполняется эта функция и сейчас. Назовите эту службу». (А.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23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Методическая;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Б. </w:t>
      </w:r>
      <w:r w:rsidRPr="00623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Аналитическая;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В. </w:t>
      </w:r>
      <w:r w:rsidRPr="006236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Координационная;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Г. </w:t>
      </w:r>
      <w:r w:rsidRPr="00623698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Библиографическая).</w:t>
      </w:r>
    </w:p>
    <w:p w:rsidR="00825DE7" w:rsidRPr="00A23F5B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F5B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участники «Библиотечного диктанта»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Pr="00A23F5B">
        <w:rPr>
          <w:rFonts w:ascii="Times New Roman" w:hAnsi="Times New Roman" w:cs="Times New Roman"/>
          <w:sz w:val="24"/>
          <w:szCs w:val="24"/>
        </w:rPr>
        <w:t xml:space="preserve"> эрудированны, имеют </w:t>
      </w:r>
      <w:r>
        <w:rPr>
          <w:rFonts w:ascii="Times New Roman" w:hAnsi="Times New Roman" w:cs="Times New Roman"/>
          <w:sz w:val="24"/>
          <w:szCs w:val="24"/>
        </w:rPr>
        <w:t>определенное</w:t>
      </w:r>
      <w:r w:rsidRPr="00A23F5B">
        <w:rPr>
          <w:rFonts w:ascii="Times New Roman" w:hAnsi="Times New Roman" w:cs="Times New Roman"/>
          <w:sz w:val="24"/>
          <w:szCs w:val="24"/>
        </w:rPr>
        <w:t xml:space="preserve"> представление об историческом прошлом библиотек, но слабо представляют себе современное состояние библиотечного дела, не знают, чем одни библиотеки отличаются от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F5B">
        <w:rPr>
          <w:rFonts w:ascii="Times New Roman" w:hAnsi="Times New Roman" w:cs="Times New Roman"/>
          <w:sz w:val="24"/>
          <w:szCs w:val="24"/>
        </w:rPr>
        <w:t xml:space="preserve">Поэтому, очень важно рассказывать читателям не только о своей библиотеке, но и формировать у них представление о том, что такое современная библиотека в целом, о ее возможностях и ресурсах, о том, </w:t>
      </w:r>
      <w:r>
        <w:rPr>
          <w:rFonts w:ascii="Times New Roman" w:hAnsi="Times New Roman" w:cs="Times New Roman"/>
          <w:sz w:val="24"/>
          <w:szCs w:val="24"/>
        </w:rPr>
        <w:t>что современные библиотеки могут предложить своим пользователям для образования, саморазвития и досуга</w:t>
      </w:r>
      <w:r w:rsidRPr="00A23F5B">
        <w:rPr>
          <w:rFonts w:ascii="Times New Roman" w:hAnsi="Times New Roman" w:cs="Times New Roman"/>
          <w:sz w:val="24"/>
          <w:szCs w:val="24"/>
        </w:rPr>
        <w:t>.</w:t>
      </w:r>
    </w:p>
    <w:p w:rsidR="00E8321A" w:rsidRDefault="00825DE7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год своего существования </w:t>
      </w:r>
      <w:r w:rsidRPr="00A23F5B">
        <w:rPr>
          <w:rFonts w:ascii="Times New Roman" w:hAnsi="Times New Roman" w:cs="Times New Roman"/>
          <w:sz w:val="24"/>
          <w:szCs w:val="24"/>
        </w:rPr>
        <w:t xml:space="preserve">«Библиотечный диктант» </w:t>
      </w:r>
      <w:r>
        <w:rPr>
          <w:rFonts w:ascii="Times New Roman" w:hAnsi="Times New Roman" w:cs="Times New Roman"/>
          <w:sz w:val="24"/>
          <w:szCs w:val="24"/>
        </w:rPr>
        <w:t xml:space="preserve">превратился из областной акции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межрегиональную</w:t>
      </w:r>
      <w:proofErr w:type="gramEnd"/>
      <w:r w:rsidRPr="00A23F5B">
        <w:rPr>
          <w:rFonts w:ascii="Times New Roman" w:hAnsi="Times New Roman" w:cs="Times New Roman"/>
          <w:sz w:val="24"/>
          <w:szCs w:val="24"/>
        </w:rPr>
        <w:t>. Организаторы постарались привлечь внимание молодежи к библиотекам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23F5B"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A23F5B">
        <w:rPr>
          <w:rFonts w:ascii="Times New Roman" w:hAnsi="Times New Roman" w:cs="Times New Roman"/>
          <w:sz w:val="24"/>
          <w:szCs w:val="24"/>
        </w:rPr>
        <w:t xml:space="preserve">, что участие в данной акции станет стимулом дальнейшего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23F5B">
        <w:rPr>
          <w:rFonts w:ascii="Times New Roman" w:hAnsi="Times New Roman" w:cs="Times New Roman"/>
          <w:sz w:val="24"/>
          <w:szCs w:val="24"/>
        </w:rPr>
        <w:t>для читателей,</w:t>
      </w:r>
      <w:r>
        <w:rPr>
          <w:rFonts w:ascii="Times New Roman" w:hAnsi="Times New Roman" w:cs="Times New Roman"/>
          <w:sz w:val="24"/>
          <w:szCs w:val="24"/>
        </w:rPr>
        <w:t xml:space="preserve"> и для библиотек, </w:t>
      </w:r>
      <w:r w:rsidRPr="00A23F5B">
        <w:rPr>
          <w:rFonts w:ascii="Times New Roman" w:hAnsi="Times New Roman" w:cs="Times New Roman"/>
          <w:sz w:val="24"/>
          <w:szCs w:val="24"/>
        </w:rPr>
        <w:t xml:space="preserve"> и в следующем году мы увидим не менее высокие результаты!</w:t>
      </w:r>
    </w:p>
    <w:p w:rsidR="00965A1C" w:rsidRDefault="00965A1C" w:rsidP="00825D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1C" w:rsidRPr="00825DE7" w:rsidRDefault="00965A1C" w:rsidP="00965A1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Гребенкина О.В., ведущий методист ГБУК НСО НОЮБ</w:t>
      </w:r>
    </w:p>
    <w:sectPr w:rsidR="00965A1C" w:rsidRPr="00825DE7" w:rsidSect="00E8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A90"/>
    <w:multiLevelType w:val="hybridMultilevel"/>
    <w:tmpl w:val="1AE8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5DE7"/>
    <w:rsid w:val="000003C4"/>
    <w:rsid w:val="000004C0"/>
    <w:rsid w:val="000007FA"/>
    <w:rsid w:val="000008A5"/>
    <w:rsid w:val="00000BEF"/>
    <w:rsid w:val="00000E35"/>
    <w:rsid w:val="00001B76"/>
    <w:rsid w:val="000031B6"/>
    <w:rsid w:val="0000334F"/>
    <w:rsid w:val="00003365"/>
    <w:rsid w:val="00003C08"/>
    <w:rsid w:val="0000428E"/>
    <w:rsid w:val="00005392"/>
    <w:rsid w:val="0000612E"/>
    <w:rsid w:val="00007B59"/>
    <w:rsid w:val="00007EE3"/>
    <w:rsid w:val="000102AA"/>
    <w:rsid w:val="000107F1"/>
    <w:rsid w:val="00010F5B"/>
    <w:rsid w:val="0001117D"/>
    <w:rsid w:val="000111EE"/>
    <w:rsid w:val="0001145B"/>
    <w:rsid w:val="000116B1"/>
    <w:rsid w:val="000119DF"/>
    <w:rsid w:val="00011B2D"/>
    <w:rsid w:val="000120D4"/>
    <w:rsid w:val="0001240B"/>
    <w:rsid w:val="00012CF6"/>
    <w:rsid w:val="000135F0"/>
    <w:rsid w:val="000135F4"/>
    <w:rsid w:val="000144B8"/>
    <w:rsid w:val="0001467F"/>
    <w:rsid w:val="00016384"/>
    <w:rsid w:val="00016399"/>
    <w:rsid w:val="000172EB"/>
    <w:rsid w:val="0001780E"/>
    <w:rsid w:val="000178E2"/>
    <w:rsid w:val="00017B1A"/>
    <w:rsid w:val="00017CAA"/>
    <w:rsid w:val="00017DB6"/>
    <w:rsid w:val="000206DC"/>
    <w:rsid w:val="000209D0"/>
    <w:rsid w:val="00020BF0"/>
    <w:rsid w:val="0002169D"/>
    <w:rsid w:val="00022089"/>
    <w:rsid w:val="000221C2"/>
    <w:rsid w:val="00022B5D"/>
    <w:rsid w:val="00023422"/>
    <w:rsid w:val="000242EE"/>
    <w:rsid w:val="000245FF"/>
    <w:rsid w:val="00024A36"/>
    <w:rsid w:val="00024D5C"/>
    <w:rsid w:val="000253FB"/>
    <w:rsid w:val="00025A8F"/>
    <w:rsid w:val="00025C09"/>
    <w:rsid w:val="00026BF4"/>
    <w:rsid w:val="00026E6E"/>
    <w:rsid w:val="00027482"/>
    <w:rsid w:val="000275F9"/>
    <w:rsid w:val="00030750"/>
    <w:rsid w:val="0003113A"/>
    <w:rsid w:val="0003179C"/>
    <w:rsid w:val="0003190F"/>
    <w:rsid w:val="00031C0A"/>
    <w:rsid w:val="00032371"/>
    <w:rsid w:val="00032741"/>
    <w:rsid w:val="00032AB3"/>
    <w:rsid w:val="00032ED9"/>
    <w:rsid w:val="000332A7"/>
    <w:rsid w:val="00033815"/>
    <w:rsid w:val="000341F4"/>
    <w:rsid w:val="00034A44"/>
    <w:rsid w:val="00034A4C"/>
    <w:rsid w:val="000353C8"/>
    <w:rsid w:val="00035492"/>
    <w:rsid w:val="00035928"/>
    <w:rsid w:val="000360B9"/>
    <w:rsid w:val="000360F6"/>
    <w:rsid w:val="000361CF"/>
    <w:rsid w:val="000400F5"/>
    <w:rsid w:val="000407B6"/>
    <w:rsid w:val="000416B8"/>
    <w:rsid w:val="0004211A"/>
    <w:rsid w:val="00042824"/>
    <w:rsid w:val="00042AFE"/>
    <w:rsid w:val="00042F79"/>
    <w:rsid w:val="000431F0"/>
    <w:rsid w:val="000437B2"/>
    <w:rsid w:val="00045912"/>
    <w:rsid w:val="00045A82"/>
    <w:rsid w:val="00045DB9"/>
    <w:rsid w:val="00046316"/>
    <w:rsid w:val="00047266"/>
    <w:rsid w:val="00047E27"/>
    <w:rsid w:val="00047EF0"/>
    <w:rsid w:val="00051099"/>
    <w:rsid w:val="00051632"/>
    <w:rsid w:val="00052213"/>
    <w:rsid w:val="00052260"/>
    <w:rsid w:val="00052728"/>
    <w:rsid w:val="00052B19"/>
    <w:rsid w:val="00052F8C"/>
    <w:rsid w:val="000537BD"/>
    <w:rsid w:val="00053B58"/>
    <w:rsid w:val="0005406B"/>
    <w:rsid w:val="00054CC8"/>
    <w:rsid w:val="00055B1B"/>
    <w:rsid w:val="000564BB"/>
    <w:rsid w:val="00057843"/>
    <w:rsid w:val="00057E60"/>
    <w:rsid w:val="00057F14"/>
    <w:rsid w:val="00060017"/>
    <w:rsid w:val="00060109"/>
    <w:rsid w:val="00060B99"/>
    <w:rsid w:val="00060E80"/>
    <w:rsid w:val="00061742"/>
    <w:rsid w:val="000625FD"/>
    <w:rsid w:val="0006360A"/>
    <w:rsid w:val="00063BD1"/>
    <w:rsid w:val="00063FA4"/>
    <w:rsid w:val="000648D3"/>
    <w:rsid w:val="00064C49"/>
    <w:rsid w:val="000652E0"/>
    <w:rsid w:val="000653B0"/>
    <w:rsid w:val="000653FB"/>
    <w:rsid w:val="00065416"/>
    <w:rsid w:val="00066E05"/>
    <w:rsid w:val="00067202"/>
    <w:rsid w:val="00067475"/>
    <w:rsid w:val="0006790A"/>
    <w:rsid w:val="00067F85"/>
    <w:rsid w:val="00070696"/>
    <w:rsid w:val="000709C2"/>
    <w:rsid w:val="0007112B"/>
    <w:rsid w:val="0007126C"/>
    <w:rsid w:val="00071573"/>
    <w:rsid w:val="00071607"/>
    <w:rsid w:val="000716C6"/>
    <w:rsid w:val="00071844"/>
    <w:rsid w:val="00071C6B"/>
    <w:rsid w:val="00072313"/>
    <w:rsid w:val="00072E18"/>
    <w:rsid w:val="00073129"/>
    <w:rsid w:val="00073B82"/>
    <w:rsid w:val="000744AD"/>
    <w:rsid w:val="000746D3"/>
    <w:rsid w:val="00075A4A"/>
    <w:rsid w:val="0007603C"/>
    <w:rsid w:val="00076B29"/>
    <w:rsid w:val="000770C4"/>
    <w:rsid w:val="00077394"/>
    <w:rsid w:val="00077F84"/>
    <w:rsid w:val="0008033B"/>
    <w:rsid w:val="00080A18"/>
    <w:rsid w:val="00081204"/>
    <w:rsid w:val="000822FE"/>
    <w:rsid w:val="0008257E"/>
    <w:rsid w:val="00082FEA"/>
    <w:rsid w:val="00083D69"/>
    <w:rsid w:val="00084069"/>
    <w:rsid w:val="00084F5C"/>
    <w:rsid w:val="00085167"/>
    <w:rsid w:val="00085520"/>
    <w:rsid w:val="0008584F"/>
    <w:rsid w:val="00086044"/>
    <w:rsid w:val="00086DFB"/>
    <w:rsid w:val="000900DC"/>
    <w:rsid w:val="000914FC"/>
    <w:rsid w:val="00091B0B"/>
    <w:rsid w:val="0009237E"/>
    <w:rsid w:val="00092570"/>
    <w:rsid w:val="00092B97"/>
    <w:rsid w:val="000932F2"/>
    <w:rsid w:val="00093715"/>
    <w:rsid w:val="0009488C"/>
    <w:rsid w:val="00094BDD"/>
    <w:rsid w:val="00094F00"/>
    <w:rsid w:val="000950A9"/>
    <w:rsid w:val="000959C6"/>
    <w:rsid w:val="000959DA"/>
    <w:rsid w:val="000960B0"/>
    <w:rsid w:val="000966EF"/>
    <w:rsid w:val="00096800"/>
    <w:rsid w:val="000973BE"/>
    <w:rsid w:val="000974F7"/>
    <w:rsid w:val="000A07EF"/>
    <w:rsid w:val="000A07F5"/>
    <w:rsid w:val="000A1557"/>
    <w:rsid w:val="000A1AC6"/>
    <w:rsid w:val="000A2031"/>
    <w:rsid w:val="000A26BF"/>
    <w:rsid w:val="000A29FB"/>
    <w:rsid w:val="000A3066"/>
    <w:rsid w:val="000A4323"/>
    <w:rsid w:val="000A4D74"/>
    <w:rsid w:val="000A4F5A"/>
    <w:rsid w:val="000A5D4C"/>
    <w:rsid w:val="000A605B"/>
    <w:rsid w:val="000A61B6"/>
    <w:rsid w:val="000A6234"/>
    <w:rsid w:val="000A62C0"/>
    <w:rsid w:val="000A6F81"/>
    <w:rsid w:val="000A6FD4"/>
    <w:rsid w:val="000B0713"/>
    <w:rsid w:val="000B0A7D"/>
    <w:rsid w:val="000B17A7"/>
    <w:rsid w:val="000B3B26"/>
    <w:rsid w:val="000B40D1"/>
    <w:rsid w:val="000B4C72"/>
    <w:rsid w:val="000B4EF9"/>
    <w:rsid w:val="000B6A9E"/>
    <w:rsid w:val="000B6C1E"/>
    <w:rsid w:val="000B7786"/>
    <w:rsid w:val="000B7C75"/>
    <w:rsid w:val="000C05C0"/>
    <w:rsid w:val="000C05EA"/>
    <w:rsid w:val="000C070D"/>
    <w:rsid w:val="000C0AE7"/>
    <w:rsid w:val="000C34C4"/>
    <w:rsid w:val="000C3AE2"/>
    <w:rsid w:val="000C3E94"/>
    <w:rsid w:val="000C4EAB"/>
    <w:rsid w:val="000C55CC"/>
    <w:rsid w:val="000C5D4A"/>
    <w:rsid w:val="000C696A"/>
    <w:rsid w:val="000C69C0"/>
    <w:rsid w:val="000C6B64"/>
    <w:rsid w:val="000C6D7B"/>
    <w:rsid w:val="000C6F74"/>
    <w:rsid w:val="000C71F8"/>
    <w:rsid w:val="000C779D"/>
    <w:rsid w:val="000C7BDE"/>
    <w:rsid w:val="000D018D"/>
    <w:rsid w:val="000D03F1"/>
    <w:rsid w:val="000D0441"/>
    <w:rsid w:val="000D246E"/>
    <w:rsid w:val="000D2759"/>
    <w:rsid w:val="000D276E"/>
    <w:rsid w:val="000D4076"/>
    <w:rsid w:val="000D4230"/>
    <w:rsid w:val="000D4B38"/>
    <w:rsid w:val="000D4E5A"/>
    <w:rsid w:val="000D51F1"/>
    <w:rsid w:val="000D568D"/>
    <w:rsid w:val="000D58A6"/>
    <w:rsid w:val="000D5D2E"/>
    <w:rsid w:val="000D6036"/>
    <w:rsid w:val="000D6629"/>
    <w:rsid w:val="000D680D"/>
    <w:rsid w:val="000D7DE2"/>
    <w:rsid w:val="000E0C11"/>
    <w:rsid w:val="000E0F15"/>
    <w:rsid w:val="000E1770"/>
    <w:rsid w:val="000E1B19"/>
    <w:rsid w:val="000E266A"/>
    <w:rsid w:val="000E32A6"/>
    <w:rsid w:val="000E4248"/>
    <w:rsid w:val="000E42B0"/>
    <w:rsid w:val="000E453B"/>
    <w:rsid w:val="000E4D7F"/>
    <w:rsid w:val="000E56CF"/>
    <w:rsid w:val="000E5E40"/>
    <w:rsid w:val="000E6003"/>
    <w:rsid w:val="000E61C3"/>
    <w:rsid w:val="000E677D"/>
    <w:rsid w:val="000E6BF2"/>
    <w:rsid w:val="000F0F96"/>
    <w:rsid w:val="000F1157"/>
    <w:rsid w:val="000F18B9"/>
    <w:rsid w:val="000F1B00"/>
    <w:rsid w:val="000F1B40"/>
    <w:rsid w:val="000F1BE3"/>
    <w:rsid w:val="000F1F14"/>
    <w:rsid w:val="000F21F8"/>
    <w:rsid w:val="000F26E0"/>
    <w:rsid w:val="000F2843"/>
    <w:rsid w:val="000F2D1E"/>
    <w:rsid w:val="000F3F60"/>
    <w:rsid w:val="000F5334"/>
    <w:rsid w:val="000F5383"/>
    <w:rsid w:val="000F6C00"/>
    <w:rsid w:val="000F70C1"/>
    <w:rsid w:val="000F774F"/>
    <w:rsid w:val="000F7C9C"/>
    <w:rsid w:val="00100F80"/>
    <w:rsid w:val="00101F64"/>
    <w:rsid w:val="0010361A"/>
    <w:rsid w:val="00103651"/>
    <w:rsid w:val="00103B3B"/>
    <w:rsid w:val="00104BAE"/>
    <w:rsid w:val="001057FF"/>
    <w:rsid w:val="00105EAD"/>
    <w:rsid w:val="001062B1"/>
    <w:rsid w:val="00106D4F"/>
    <w:rsid w:val="001078B8"/>
    <w:rsid w:val="00107A43"/>
    <w:rsid w:val="00107D21"/>
    <w:rsid w:val="0011142E"/>
    <w:rsid w:val="0011206F"/>
    <w:rsid w:val="001127DF"/>
    <w:rsid w:val="00112DCB"/>
    <w:rsid w:val="00113086"/>
    <w:rsid w:val="0011380A"/>
    <w:rsid w:val="00114FE9"/>
    <w:rsid w:val="001159CF"/>
    <w:rsid w:val="00116548"/>
    <w:rsid w:val="00116A15"/>
    <w:rsid w:val="00116EC4"/>
    <w:rsid w:val="00117A1B"/>
    <w:rsid w:val="00117A34"/>
    <w:rsid w:val="00117E8E"/>
    <w:rsid w:val="00120071"/>
    <w:rsid w:val="00120507"/>
    <w:rsid w:val="0012184C"/>
    <w:rsid w:val="001218E5"/>
    <w:rsid w:val="0012372C"/>
    <w:rsid w:val="001239FA"/>
    <w:rsid w:val="00124CA4"/>
    <w:rsid w:val="001251A0"/>
    <w:rsid w:val="00125621"/>
    <w:rsid w:val="00125E09"/>
    <w:rsid w:val="00126132"/>
    <w:rsid w:val="00126AFB"/>
    <w:rsid w:val="001301C6"/>
    <w:rsid w:val="00130649"/>
    <w:rsid w:val="00131046"/>
    <w:rsid w:val="00131088"/>
    <w:rsid w:val="0013145F"/>
    <w:rsid w:val="00131953"/>
    <w:rsid w:val="00132653"/>
    <w:rsid w:val="00132D2C"/>
    <w:rsid w:val="00133036"/>
    <w:rsid w:val="00133397"/>
    <w:rsid w:val="00133829"/>
    <w:rsid w:val="00133BAB"/>
    <w:rsid w:val="00133F59"/>
    <w:rsid w:val="0013444D"/>
    <w:rsid w:val="00134C8B"/>
    <w:rsid w:val="00134F7B"/>
    <w:rsid w:val="0013572A"/>
    <w:rsid w:val="00135799"/>
    <w:rsid w:val="00135A28"/>
    <w:rsid w:val="00136B95"/>
    <w:rsid w:val="001371E9"/>
    <w:rsid w:val="00137405"/>
    <w:rsid w:val="001374E2"/>
    <w:rsid w:val="001379D2"/>
    <w:rsid w:val="001402AB"/>
    <w:rsid w:val="001403FA"/>
    <w:rsid w:val="001404A9"/>
    <w:rsid w:val="00140743"/>
    <w:rsid w:val="00140B37"/>
    <w:rsid w:val="001410EA"/>
    <w:rsid w:val="00141A25"/>
    <w:rsid w:val="00141B05"/>
    <w:rsid w:val="00141D92"/>
    <w:rsid w:val="00141DF2"/>
    <w:rsid w:val="001421B6"/>
    <w:rsid w:val="00142AB7"/>
    <w:rsid w:val="00142FED"/>
    <w:rsid w:val="00143948"/>
    <w:rsid w:val="00143BB1"/>
    <w:rsid w:val="00145BD4"/>
    <w:rsid w:val="0014799E"/>
    <w:rsid w:val="00150096"/>
    <w:rsid w:val="001502D8"/>
    <w:rsid w:val="00150654"/>
    <w:rsid w:val="00150B5E"/>
    <w:rsid w:val="001511C3"/>
    <w:rsid w:val="00152698"/>
    <w:rsid w:val="00153383"/>
    <w:rsid w:val="00153608"/>
    <w:rsid w:val="00153E3A"/>
    <w:rsid w:val="001548EA"/>
    <w:rsid w:val="00154CB4"/>
    <w:rsid w:val="001550AF"/>
    <w:rsid w:val="0015530B"/>
    <w:rsid w:val="00155FB1"/>
    <w:rsid w:val="00156253"/>
    <w:rsid w:val="00156ECE"/>
    <w:rsid w:val="0015767A"/>
    <w:rsid w:val="00157A96"/>
    <w:rsid w:val="00161360"/>
    <w:rsid w:val="00161DD4"/>
    <w:rsid w:val="0016252F"/>
    <w:rsid w:val="00162D50"/>
    <w:rsid w:val="001630C9"/>
    <w:rsid w:val="0016323B"/>
    <w:rsid w:val="001632E1"/>
    <w:rsid w:val="00163D77"/>
    <w:rsid w:val="00164762"/>
    <w:rsid w:val="001650BA"/>
    <w:rsid w:val="0016559C"/>
    <w:rsid w:val="001665CB"/>
    <w:rsid w:val="001669D4"/>
    <w:rsid w:val="00166D1E"/>
    <w:rsid w:val="0016730B"/>
    <w:rsid w:val="00167702"/>
    <w:rsid w:val="0017039E"/>
    <w:rsid w:val="0017079E"/>
    <w:rsid w:val="001708A8"/>
    <w:rsid w:val="00172E33"/>
    <w:rsid w:val="00173908"/>
    <w:rsid w:val="00174BA1"/>
    <w:rsid w:val="00174C80"/>
    <w:rsid w:val="00175038"/>
    <w:rsid w:val="00175225"/>
    <w:rsid w:val="001757AA"/>
    <w:rsid w:val="00175DD2"/>
    <w:rsid w:val="00176BE0"/>
    <w:rsid w:val="001776F1"/>
    <w:rsid w:val="00180691"/>
    <w:rsid w:val="001808AB"/>
    <w:rsid w:val="00180A5E"/>
    <w:rsid w:val="00180B9C"/>
    <w:rsid w:val="0018135B"/>
    <w:rsid w:val="0018199A"/>
    <w:rsid w:val="00182058"/>
    <w:rsid w:val="001824FC"/>
    <w:rsid w:val="00184A23"/>
    <w:rsid w:val="00184A6C"/>
    <w:rsid w:val="00185482"/>
    <w:rsid w:val="00185933"/>
    <w:rsid w:val="00185BDA"/>
    <w:rsid w:val="00185E7B"/>
    <w:rsid w:val="00186B6D"/>
    <w:rsid w:val="001873B8"/>
    <w:rsid w:val="00187809"/>
    <w:rsid w:val="00190608"/>
    <w:rsid w:val="0019164A"/>
    <w:rsid w:val="00191ACD"/>
    <w:rsid w:val="001921AB"/>
    <w:rsid w:val="001926E9"/>
    <w:rsid w:val="00192BFE"/>
    <w:rsid w:val="00193185"/>
    <w:rsid w:val="001941B3"/>
    <w:rsid w:val="00194D7E"/>
    <w:rsid w:val="001951AF"/>
    <w:rsid w:val="001954A5"/>
    <w:rsid w:val="0019576F"/>
    <w:rsid w:val="00195A97"/>
    <w:rsid w:val="00196536"/>
    <w:rsid w:val="00196884"/>
    <w:rsid w:val="00196D79"/>
    <w:rsid w:val="001A0660"/>
    <w:rsid w:val="001A0ACF"/>
    <w:rsid w:val="001A0E0F"/>
    <w:rsid w:val="001A1A79"/>
    <w:rsid w:val="001A28D4"/>
    <w:rsid w:val="001A399A"/>
    <w:rsid w:val="001A39EA"/>
    <w:rsid w:val="001A4569"/>
    <w:rsid w:val="001A5A87"/>
    <w:rsid w:val="001A6A49"/>
    <w:rsid w:val="001A779A"/>
    <w:rsid w:val="001B1D2C"/>
    <w:rsid w:val="001B1E5F"/>
    <w:rsid w:val="001B23AE"/>
    <w:rsid w:val="001B2A19"/>
    <w:rsid w:val="001B2B4E"/>
    <w:rsid w:val="001B2E7D"/>
    <w:rsid w:val="001B353E"/>
    <w:rsid w:val="001B367B"/>
    <w:rsid w:val="001B3ADB"/>
    <w:rsid w:val="001B5DAF"/>
    <w:rsid w:val="001B6670"/>
    <w:rsid w:val="001B723C"/>
    <w:rsid w:val="001B7A87"/>
    <w:rsid w:val="001B7CAE"/>
    <w:rsid w:val="001C084A"/>
    <w:rsid w:val="001C09EE"/>
    <w:rsid w:val="001C1353"/>
    <w:rsid w:val="001C1E18"/>
    <w:rsid w:val="001C264E"/>
    <w:rsid w:val="001C367E"/>
    <w:rsid w:val="001C5483"/>
    <w:rsid w:val="001C54F2"/>
    <w:rsid w:val="001C6394"/>
    <w:rsid w:val="001C64FB"/>
    <w:rsid w:val="001C6C93"/>
    <w:rsid w:val="001C72B6"/>
    <w:rsid w:val="001C7F98"/>
    <w:rsid w:val="001D01E4"/>
    <w:rsid w:val="001D0315"/>
    <w:rsid w:val="001D0462"/>
    <w:rsid w:val="001D07AF"/>
    <w:rsid w:val="001D091E"/>
    <w:rsid w:val="001D0CE9"/>
    <w:rsid w:val="001D113E"/>
    <w:rsid w:val="001D11F6"/>
    <w:rsid w:val="001D1899"/>
    <w:rsid w:val="001D20AC"/>
    <w:rsid w:val="001D2F8E"/>
    <w:rsid w:val="001D30A0"/>
    <w:rsid w:val="001D34B6"/>
    <w:rsid w:val="001D3BE1"/>
    <w:rsid w:val="001D3E66"/>
    <w:rsid w:val="001D48C5"/>
    <w:rsid w:val="001D4C66"/>
    <w:rsid w:val="001D4CA7"/>
    <w:rsid w:val="001D560F"/>
    <w:rsid w:val="001D58F7"/>
    <w:rsid w:val="001D5E71"/>
    <w:rsid w:val="001D6458"/>
    <w:rsid w:val="001D6601"/>
    <w:rsid w:val="001D67E9"/>
    <w:rsid w:val="001D6F70"/>
    <w:rsid w:val="001E011F"/>
    <w:rsid w:val="001E0158"/>
    <w:rsid w:val="001E05D9"/>
    <w:rsid w:val="001E0BEF"/>
    <w:rsid w:val="001E0F77"/>
    <w:rsid w:val="001E17A0"/>
    <w:rsid w:val="001E2A32"/>
    <w:rsid w:val="001E418B"/>
    <w:rsid w:val="001E47CE"/>
    <w:rsid w:val="001E4867"/>
    <w:rsid w:val="001E5267"/>
    <w:rsid w:val="001E6FC6"/>
    <w:rsid w:val="001E7A92"/>
    <w:rsid w:val="001F01DD"/>
    <w:rsid w:val="001F1C63"/>
    <w:rsid w:val="001F1F73"/>
    <w:rsid w:val="001F3245"/>
    <w:rsid w:val="001F39C9"/>
    <w:rsid w:val="001F39F4"/>
    <w:rsid w:val="001F3F5E"/>
    <w:rsid w:val="001F41D9"/>
    <w:rsid w:val="001F4311"/>
    <w:rsid w:val="001F4612"/>
    <w:rsid w:val="001F497A"/>
    <w:rsid w:val="001F4A38"/>
    <w:rsid w:val="001F52CA"/>
    <w:rsid w:val="001F56E8"/>
    <w:rsid w:val="001F5E9A"/>
    <w:rsid w:val="001F6732"/>
    <w:rsid w:val="001F6798"/>
    <w:rsid w:val="001F74EC"/>
    <w:rsid w:val="001F7A36"/>
    <w:rsid w:val="002001B6"/>
    <w:rsid w:val="00200295"/>
    <w:rsid w:val="002015A5"/>
    <w:rsid w:val="002019EE"/>
    <w:rsid w:val="0020251B"/>
    <w:rsid w:val="00203E73"/>
    <w:rsid w:val="002041D1"/>
    <w:rsid w:val="00205029"/>
    <w:rsid w:val="00205A4E"/>
    <w:rsid w:val="00205E4C"/>
    <w:rsid w:val="00207852"/>
    <w:rsid w:val="002078BF"/>
    <w:rsid w:val="00207F5E"/>
    <w:rsid w:val="002111BE"/>
    <w:rsid w:val="002135CF"/>
    <w:rsid w:val="00213647"/>
    <w:rsid w:val="00214A0C"/>
    <w:rsid w:val="00215ED2"/>
    <w:rsid w:val="00216A4F"/>
    <w:rsid w:val="00216CC1"/>
    <w:rsid w:val="00216F63"/>
    <w:rsid w:val="0022059E"/>
    <w:rsid w:val="002209AE"/>
    <w:rsid w:val="002209CE"/>
    <w:rsid w:val="00220C5E"/>
    <w:rsid w:val="00221D66"/>
    <w:rsid w:val="00221DFD"/>
    <w:rsid w:val="00221E92"/>
    <w:rsid w:val="002228E7"/>
    <w:rsid w:val="002233D8"/>
    <w:rsid w:val="0022351D"/>
    <w:rsid w:val="00223E00"/>
    <w:rsid w:val="00223F7B"/>
    <w:rsid w:val="002242B9"/>
    <w:rsid w:val="00224A8A"/>
    <w:rsid w:val="00224B4B"/>
    <w:rsid w:val="0022538A"/>
    <w:rsid w:val="0022570D"/>
    <w:rsid w:val="00225B19"/>
    <w:rsid w:val="0022619D"/>
    <w:rsid w:val="002264D3"/>
    <w:rsid w:val="002269AC"/>
    <w:rsid w:val="00226E94"/>
    <w:rsid w:val="002300ED"/>
    <w:rsid w:val="00230218"/>
    <w:rsid w:val="0023037A"/>
    <w:rsid w:val="002308A8"/>
    <w:rsid w:val="002308C0"/>
    <w:rsid w:val="00230E66"/>
    <w:rsid w:val="002321F3"/>
    <w:rsid w:val="0023235E"/>
    <w:rsid w:val="002323C0"/>
    <w:rsid w:val="002328DC"/>
    <w:rsid w:val="002335C0"/>
    <w:rsid w:val="002339C4"/>
    <w:rsid w:val="002349A9"/>
    <w:rsid w:val="002352AD"/>
    <w:rsid w:val="0023588A"/>
    <w:rsid w:val="00236117"/>
    <w:rsid w:val="00236354"/>
    <w:rsid w:val="00240009"/>
    <w:rsid w:val="00240B6C"/>
    <w:rsid w:val="00240EC4"/>
    <w:rsid w:val="00240FE0"/>
    <w:rsid w:val="00241DEA"/>
    <w:rsid w:val="00242360"/>
    <w:rsid w:val="002425A9"/>
    <w:rsid w:val="00243531"/>
    <w:rsid w:val="00243BFE"/>
    <w:rsid w:val="002456E8"/>
    <w:rsid w:val="00246375"/>
    <w:rsid w:val="00246D07"/>
    <w:rsid w:val="00247C67"/>
    <w:rsid w:val="00247D78"/>
    <w:rsid w:val="00247E0C"/>
    <w:rsid w:val="00250195"/>
    <w:rsid w:val="002504E4"/>
    <w:rsid w:val="002509A8"/>
    <w:rsid w:val="002512C8"/>
    <w:rsid w:val="00251425"/>
    <w:rsid w:val="0025154F"/>
    <w:rsid w:val="002522C6"/>
    <w:rsid w:val="002523D6"/>
    <w:rsid w:val="00252AC3"/>
    <w:rsid w:val="002531BF"/>
    <w:rsid w:val="0025380C"/>
    <w:rsid w:val="00254613"/>
    <w:rsid w:val="00254CF9"/>
    <w:rsid w:val="00254FCF"/>
    <w:rsid w:val="00255323"/>
    <w:rsid w:val="002557B3"/>
    <w:rsid w:val="002559B4"/>
    <w:rsid w:val="00255A13"/>
    <w:rsid w:val="00255CF7"/>
    <w:rsid w:val="002569B6"/>
    <w:rsid w:val="002569CE"/>
    <w:rsid w:val="00256BEC"/>
    <w:rsid w:val="002576C5"/>
    <w:rsid w:val="00257AFE"/>
    <w:rsid w:val="00257D52"/>
    <w:rsid w:val="002604E3"/>
    <w:rsid w:val="002612E8"/>
    <w:rsid w:val="00261964"/>
    <w:rsid w:val="002619F5"/>
    <w:rsid w:val="00261EE2"/>
    <w:rsid w:val="0026267F"/>
    <w:rsid w:val="00262E6E"/>
    <w:rsid w:val="002643EA"/>
    <w:rsid w:val="0026464C"/>
    <w:rsid w:val="002647B3"/>
    <w:rsid w:val="00264850"/>
    <w:rsid w:val="00264C60"/>
    <w:rsid w:val="00264DBA"/>
    <w:rsid w:val="002651D9"/>
    <w:rsid w:val="0026529E"/>
    <w:rsid w:val="00266982"/>
    <w:rsid w:val="00266D33"/>
    <w:rsid w:val="0026717F"/>
    <w:rsid w:val="0026778F"/>
    <w:rsid w:val="00267B06"/>
    <w:rsid w:val="002705A1"/>
    <w:rsid w:val="00270648"/>
    <w:rsid w:val="00270AEE"/>
    <w:rsid w:val="0027134B"/>
    <w:rsid w:val="002722A2"/>
    <w:rsid w:val="002724D7"/>
    <w:rsid w:val="00272790"/>
    <w:rsid w:val="00272A9F"/>
    <w:rsid w:val="00272D21"/>
    <w:rsid w:val="0027378D"/>
    <w:rsid w:val="00273E84"/>
    <w:rsid w:val="00275141"/>
    <w:rsid w:val="00275984"/>
    <w:rsid w:val="00275AE9"/>
    <w:rsid w:val="00275B90"/>
    <w:rsid w:val="0027604B"/>
    <w:rsid w:val="002766A9"/>
    <w:rsid w:val="002775D8"/>
    <w:rsid w:val="002776B3"/>
    <w:rsid w:val="00277B17"/>
    <w:rsid w:val="00277C18"/>
    <w:rsid w:val="00277C96"/>
    <w:rsid w:val="00277EB9"/>
    <w:rsid w:val="00280FDA"/>
    <w:rsid w:val="00281517"/>
    <w:rsid w:val="00281A98"/>
    <w:rsid w:val="002828EA"/>
    <w:rsid w:val="002828EB"/>
    <w:rsid w:val="0028325F"/>
    <w:rsid w:val="00284299"/>
    <w:rsid w:val="0028578E"/>
    <w:rsid w:val="002857AD"/>
    <w:rsid w:val="00285CBF"/>
    <w:rsid w:val="002865D1"/>
    <w:rsid w:val="00290850"/>
    <w:rsid w:val="00291AC7"/>
    <w:rsid w:val="00291E1D"/>
    <w:rsid w:val="00292097"/>
    <w:rsid w:val="00292129"/>
    <w:rsid w:val="0029245C"/>
    <w:rsid w:val="00292AB9"/>
    <w:rsid w:val="002941F9"/>
    <w:rsid w:val="002942B8"/>
    <w:rsid w:val="00294807"/>
    <w:rsid w:val="0029491D"/>
    <w:rsid w:val="002956F7"/>
    <w:rsid w:val="00295703"/>
    <w:rsid w:val="00295A2F"/>
    <w:rsid w:val="00295C02"/>
    <w:rsid w:val="00295C6C"/>
    <w:rsid w:val="002965D8"/>
    <w:rsid w:val="002968B5"/>
    <w:rsid w:val="002972CD"/>
    <w:rsid w:val="00297666"/>
    <w:rsid w:val="00297C73"/>
    <w:rsid w:val="002A01F9"/>
    <w:rsid w:val="002A04E6"/>
    <w:rsid w:val="002A06D2"/>
    <w:rsid w:val="002A072C"/>
    <w:rsid w:val="002A0CD6"/>
    <w:rsid w:val="002A12A8"/>
    <w:rsid w:val="002A2676"/>
    <w:rsid w:val="002A27AA"/>
    <w:rsid w:val="002A27E9"/>
    <w:rsid w:val="002A2AE4"/>
    <w:rsid w:val="002A304E"/>
    <w:rsid w:val="002A3053"/>
    <w:rsid w:val="002A305B"/>
    <w:rsid w:val="002A3256"/>
    <w:rsid w:val="002A3264"/>
    <w:rsid w:val="002A32E2"/>
    <w:rsid w:val="002A353D"/>
    <w:rsid w:val="002A3D06"/>
    <w:rsid w:val="002A4128"/>
    <w:rsid w:val="002A53FC"/>
    <w:rsid w:val="002A5786"/>
    <w:rsid w:val="002A5F8E"/>
    <w:rsid w:val="002A60EC"/>
    <w:rsid w:val="002A6A93"/>
    <w:rsid w:val="002A6C10"/>
    <w:rsid w:val="002A7670"/>
    <w:rsid w:val="002A78C2"/>
    <w:rsid w:val="002A7BE2"/>
    <w:rsid w:val="002B1062"/>
    <w:rsid w:val="002B1A25"/>
    <w:rsid w:val="002B1C65"/>
    <w:rsid w:val="002B1D43"/>
    <w:rsid w:val="002B2047"/>
    <w:rsid w:val="002B228D"/>
    <w:rsid w:val="002B2846"/>
    <w:rsid w:val="002B3E83"/>
    <w:rsid w:val="002B3FD7"/>
    <w:rsid w:val="002B4067"/>
    <w:rsid w:val="002B437D"/>
    <w:rsid w:val="002B5287"/>
    <w:rsid w:val="002B5AD5"/>
    <w:rsid w:val="002B5C2C"/>
    <w:rsid w:val="002B5DAB"/>
    <w:rsid w:val="002B66F9"/>
    <w:rsid w:val="002B7886"/>
    <w:rsid w:val="002B7DAC"/>
    <w:rsid w:val="002B7EF6"/>
    <w:rsid w:val="002B7F30"/>
    <w:rsid w:val="002C0891"/>
    <w:rsid w:val="002C0BC4"/>
    <w:rsid w:val="002C2734"/>
    <w:rsid w:val="002C2C98"/>
    <w:rsid w:val="002C2F84"/>
    <w:rsid w:val="002C3B43"/>
    <w:rsid w:val="002C423E"/>
    <w:rsid w:val="002C4971"/>
    <w:rsid w:val="002C540B"/>
    <w:rsid w:val="002C62E8"/>
    <w:rsid w:val="002C6AD4"/>
    <w:rsid w:val="002C6E6C"/>
    <w:rsid w:val="002C6ECA"/>
    <w:rsid w:val="002C6F07"/>
    <w:rsid w:val="002C7060"/>
    <w:rsid w:val="002C7673"/>
    <w:rsid w:val="002C7B2D"/>
    <w:rsid w:val="002D0337"/>
    <w:rsid w:val="002D22A3"/>
    <w:rsid w:val="002D28C0"/>
    <w:rsid w:val="002D2DE7"/>
    <w:rsid w:val="002D34A9"/>
    <w:rsid w:val="002D350C"/>
    <w:rsid w:val="002D394C"/>
    <w:rsid w:val="002D39E7"/>
    <w:rsid w:val="002D3E98"/>
    <w:rsid w:val="002D4937"/>
    <w:rsid w:val="002D4A9E"/>
    <w:rsid w:val="002D5329"/>
    <w:rsid w:val="002D5D75"/>
    <w:rsid w:val="002D60F5"/>
    <w:rsid w:val="002D6FCF"/>
    <w:rsid w:val="002D7861"/>
    <w:rsid w:val="002D78DF"/>
    <w:rsid w:val="002D7AED"/>
    <w:rsid w:val="002E0E48"/>
    <w:rsid w:val="002E1823"/>
    <w:rsid w:val="002E21FE"/>
    <w:rsid w:val="002E224F"/>
    <w:rsid w:val="002E24C9"/>
    <w:rsid w:val="002E2777"/>
    <w:rsid w:val="002E2AC8"/>
    <w:rsid w:val="002E467E"/>
    <w:rsid w:val="002E4725"/>
    <w:rsid w:val="002E58C2"/>
    <w:rsid w:val="002E6102"/>
    <w:rsid w:val="002E64D3"/>
    <w:rsid w:val="002E6916"/>
    <w:rsid w:val="002E6DE9"/>
    <w:rsid w:val="002E6EA7"/>
    <w:rsid w:val="002E7179"/>
    <w:rsid w:val="002E72CA"/>
    <w:rsid w:val="002E7730"/>
    <w:rsid w:val="002F0870"/>
    <w:rsid w:val="002F09E6"/>
    <w:rsid w:val="002F15F2"/>
    <w:rsid w:val="002F1793"/>
    <w:rsid w:val="002F1F43"/>
    <w:rsid w:val="002F26E1"/>
    <w:rsid w:val="002F3B52"/>
    <w:rsid w:val="002F40BC"/>
    <w:rsid w:val="002F4194"/>
    <w:rsid w:val="002F4918"/>
    <w:rsid w:val="002F495E"/>
    <w:rsid w:val="002F4B5D"/>
    <w:rsid w:val="002F54B0"/>
    <w:rsid w:val="002F615E"/>
    <w:rsid w:val="002F6346"/>
    <w:rsid w:val="002F657E"/>
    <w:rsid w:val="002F6AF2"/>
    <w:rsid w:val="002F6B62"/>
    <w:rsid w:val="002F700D"/>
    <w:rsid w:val="002F7A3D"/>
    <w:rsid w:val="00300015"/>
    <w:rsid w:val="0030026B"/>
    <w:rsid w:val="00300597"/>
    <w:rsid w:val="0030069D"/>
    <w:rsid w:val="003006CA"/>
    <w:rsid w:val="0030089B"/>
    <w:rsid w:val="00300F57"/>
    <w:rsid w:val="00301A90"/>
    <w:rsid w:val="00301DFD"/>
    <w:rsid w:val="00302C3E"/>
    <w:rsid w:val="00302EC0"/>
    <w:rsid w:val="003031E5"/>
    <w:rsid w:val="00303DB0"/>
    <w:rsid w:val="00303DED"/>
    <w:rsid w:val="00304255"/>
    <w:rsid w:val="003050D7"/>
    <w:rsid w:val="003055A5"/>
    <w:rsid w:val="003063B8"/>
    <w:rsid w:val="00306FB1"/>
    <w:rsid w:val="00310000"/>
    <w:rsid w:val="003102D4"/>
    <w:rsid w:val="00310514"/>
    <w:rsid w:val="003111B5"/>
    <w:rsid w:val="003114FB"/>
    <w:rsid w:val="00311964"/>
    <w:rsid w:val="00312A9A"/>
    <w:rsid w:val="00312CDF"/>
    <w:rsid w:val="00312D86"/>
    <w:rsid w:val="0031330C"/>
    <w:rsid w:val="00313CDD"/>
    <w:rsid w:val="003144DA"/>
    <w:rsid w:val="003153D6"/>
    <w:rsid w:val="00315512"/>
    <w:rsid w:val="003158B3"/>
    <w:rsid w:val="00315F04"/>
    <w:rsid w:val="00316087"/>
    <w:rsid w:val="00316B65"/>
    <w:rsid w:val="00316BE8"/>
    <w:rsid w:val="003170BC"/>
    <w:rsid w:val="0031766B"/>
    <w:rsid w:val="00320D67"/>
    <w:rsid w:val="0032308F"/>
    <w:rsid w:val="003231F7"/>
    <w:rsid w:val="003234FF"/>
    <w:rsid w:val="003238E7"/>
    <w:rsid w:val="0032528F"/>
    <w:rsid w:val="003255F4"/>
    <w:rsid w:val="003265BD"/>
    <w:rsid w:val="003265FD"/>
    <w:rsid w:val="00326836"/>
    <w:rsid w:val="00326DE0"/>
    <w:rsid w:val="00327047"/>
    <w:rsid w:val="00327C6D"/>
    <w:rsid w:val="00327D1A"/>
    <w:rsid w:val="00330E2C"/>
    <w:rsid w:val="00331B42"/>
    <w:rsid w:val="00331B74"/>
    <w:rsid w:val="003327DB"/>
    <w:rsid w:val="00332987"/>
    <w:rsid w:val="00332E4A"/>
    <w:rsid w:val="00333667"/>
    <w:rsid w:val="0033366C"/>
    <w:rsid w:val="00334255"/>
    <w:rsid w:val="0033484A"/>
    <w:rsid w:val="00334B97"/>
    <w:rsid w:val="00334D58"/>
    <w:rsid w:val="00335051"/>
    <w:rsid w:val="0033520A"/>
    <w:rsid w:val="00335234"/>
    <w:rsid w:val="003359A9"/>
    <w:rsid w:val="00335AE3"/>
    <w:rsid w:val="00336F06"/>
    <w:rsid w:val="00337B02"/>
    <w:rsid w:val="00337F22"/>
    <w:rsid w:val="003401CF"/>
    <w:rsid w:val="00340451"/>
    <w:rsid w:val="00341F8A"/>
    <w:rsid w:val="0034353F"/>
    <w:rsid w:val="00344396"/>
    <w:rsid w:val="00344449"/>
    <w:rsid w:val="00344D03"/>
    <w:rsid w:val="00344D65"/>
    <w:rsid w:val="00346199"/>
    <w:rsid w:val="00346682"/>
    <w:rsid w:val="00346B12"/>
    <w:rsid w:val="00347AD6"/>
    <w:rsid w:val="00350B73"/>
    <w:rsid w:val="003514AC"/>
    <w:rsid w:val="0035220F"/>
    <w:rsid w:val="00353202"/>
    <w:rsid w:val="003539BE"/>
    <w:rsid w:val="00353B92"/>
    <w:rsid w:val="003549CA"/>
    <w:rsid w:val="00355139"/>
    <w:rsid w:val="0035557D"/>
    <w:rsid w:val="00355C4A"/>
    <w:rsid w:val="003565D9"/>
    <w:rsid w:val="00357D61"/>
    <w:rsid w:val="0036104F"/>
    <w:rsid w:val="003612F4"/>
    <w:rsid w:val="00362090"/>
    <w:rsid w:val="0036291C"/>
    <w:rsid w:val="00363089"/>
    <w:rsid w:val="00363FF2"/>
    <w:rsid w:val="0036467D"/>
    <w:rsid w:val="003646EF"/>
    <w:rsid w:val="00365401"/>
    <w:rsid w:val="0036632D"/>
    <w:rsid w:val="00366707"/>
    <w:rsid w:val="00366D55"/>
    <w:rsid w:val="00366F00"/>
    <w:rsid w:val="00367372"/>
    <w:rsid w:val="00367C29"/>
    <w:rsid w:val="00367E66"/>
    <w:rsid w:val="00370D08"/>
    <w:rsid w:val="00370DC3"/>
    <w:rsid w:val="00371052"/>
    <w:rsid w:val="00371128"/>
    <w:rsid w:val="00371A22"/>
    <w:rsid w:val="00371E52"/>
    <w:rsid w:val="0037244C"/>
    <w:rsid w:val="003725C8"/>
    <w:rsid w:val="003726C1"/>
    <w:rsid w:val="00373601"/>
    <w:rsid w:val="00373E84"/>
    <w:rsid w:val="00374CAC"/>
    <w:rsid w:val="00375F1A"/>
    <w:rsid w:val="00376114"/>
    <w:rsid w:val="0037624A"/>
    <w:rsid w:val="00376960"/>
    <w:rsid w:val="00377432"/>
    <w:rsid w:val="00377D4E"/>
    <w:rsid w:val="00377EFE"/>
    <w:rsid w:val="00380124"/>
    <w:rsid w:val="003802D5"/>
    <w:rsid w:val="003807EB"/>
    <w:rsid w:val="00380993"/>
    <w:rsid w:val="00381559"/>
    <w:rsid w:val="003817B1"/>
    <w:rsid w:val="00381B42"/>
    <w:rsid w:val="0038243C"/>
    <w:rsid w:val="00382784"/>
    <w:rsid w:val="00382A92"/>
    <w:rsid w:val="0038336B"/>
    <w:rsid w:val="00383FD4"/>
    <w:rsid w:val="0038496A"/>
    <w:rsid w:val="00384E09"/>
    <w:rsid w:val="00384E8E"/>
    <w:rsid w:val="003854E1"/>
    <w:rsid w:val="003856AF"/>
    <w:rsid w:val="00386D3C"/>
    <w:rsid w:val="00386DC8"/>
    <w:rsid w:val="00386ED1"/>
    <w:rsid w:val="00387196"/>
    <w:rsid w:val="00387539"/>
    <w:rsid w:val="003904F8"/>
    <w:rsid w:val="00390F3D"/>
    <w:rsid w:val="0039111D"/>
    <w:rsid w:val="003911B3"/>
    <w:rsid w:val="00391837"/>
    <w:rsid w:val="00392DB3"/>
    <w:rsid w:val="00394559"/>
    <w:rsid w:val="00394C78"/>
    <w:rsid w:val="0039505C"/>
    <w:rsid w:val="00395641"/>
    <w:rsid w:val="00395BC2"/>
    <w:rsid w:val="00396850"/>
    <w:rsid w:val="00397F70"/>
    <w:rsid w:val="003A00F5"/>
    <w:rsid w:val="003A26EF"/>
    <w:rsid w:val="003A3B89"/>
    <w:rsid w:val="003A4C6F"/>
    <w:rsid w:val="003A55BF"/>
    <w:rsid w:val="003A67BE"/>
    <w:rsid w:val="003A6D50"/>
    <w:rsid w:val="003A7DA7"/>
    <w:rsid w:val="003B01B1"/>
    <w:rsid w:val="003B0A82"/>
    <w:rsid w:val="003B0D71"/>
    <w:rsid w:val="003B0F8F"/>
    <w:rsid w:val="003B116E"/>
    <w:rsid w:val="003B1B23"/>
    <w:rsid w:val="003B257E"/>
    <w:rsid w:val="003B2BD4"/>
    <w:rsid w:val="003B33C4"/>
    <w:rsid w:val="003B3816"/>
    <w:rsid w:val="003B48ED"/>
    <w:rsid w:val="003B4D5A"/>
    <w:rsid w:val="003B537E"/>
    <w:rsid w:val="003B5868"/>
    <w:rsid w:val="003B6401"/>
    <w:rsid w:val="003B641E"/>
    <w:rsid w:val="003B66B0"/>
    <w:rsid w:val="003B6C28"/>
    <w:rsid w:val="003B6C72"/>
    <w:rsid w:val="003B707C"/>
    <w:rsid w:val="003B7202"/>
    <w:rsid w:val="003B735D"/>
    <w:rsid w:val="003B78F0"/>
    <w:rsid w:val="003B79B0"/>
    <w:rsid w:val="003C079D"/>
    <w:rsid w:val="003C0BE5"/>
    <w:rsid w:val="003C1160"/>
    <w:rsid w:val="003C1968"/>
    <w:rsid w:val="003C1F43"/>
    <w:rsid w:val="003C206B"/>
    <w:rsid w:val="003C2341"/>
    <w:rsid w:val="003C3212"/>
    <w:rsid w:val="003C33F4"/>
    <w:rsid w:val="003C373E"/>
    <w:rsid w:val="003C3875"/>
    <w:rsid w:val="003C4B19"/>
    <w:rsid w:val="003C4D06"/>
    <w:rsid w:val="003C5211"/>
    <w:rsid w:val="003C5A2D"/>
    <w:rsid w:val="003C5DFB"/>
    <w:rsid w:val="003C67ED"/>
    <w:rsid w:val="003C6849"/>
    <w:rsid w:val="003C6A43"/>
    <w:rsid w:val="003C6DA3"/>
    <w:rsid w:val="003C702F"/>
    <w:rsid w:val="003C7107"/>
    <w:rsid w:val="003C7271"/>
    <w:rsid w:val="003C793C"/>
    <w:rsid w:val="003D0467"/>
    <w:rsid w:val="003D0954"/>
    <w:rsid w:val="003D0CCF"/>
    <w:rsid w:val="003D1275"/>
    <w:rsid w:val="003D2699"/>
    <w:rsid w:val="003D27F3"/>
    <w:rsid w:val="003D431E"/>
    <w:rsid w:val="003D4355"/>
    <w:rsid w:val="003D5113"/>
    <w:rsid w:val="003D56B2"/>
    <w:rsid w:val="003D58A3"/>
    <w:rsid w:val="003D5AA7"/>
    <w:rsid w:val="003D637D"/>
    <w:rsid w:val="003D641F"/>
    <w:rsid w:val="003D76D3"/>
    <w:rsid w:val="003E0289"/>
    <w:rsid w:val="003E097B"/>
    <w:rsid w:val="003E0BE3"/>
    <w:rsid w:val="003E0D7C"/>
    <w:rsid w:val="003E0F4D"/>
    <w:rsid w:val="003E170F"/>
    <w:rsid w:val="003E20EA"/>
    <w:rsid w:val="003E46F6"/>
    <w:rsid w:val="003E4BB1"/>
    <w:rsid w:val="003E4E5C"/>
    <w:rsid w:val="003E4EBA"/>
    <w:rsid w:val="003E53CA"/>
    <w:rsid w:val="003E5D0E"/>
    <w:rsid w:val="003E6219"/>
    <w:rsid w:val="003E6563"/>
    <w:rsid w:val="003E696E"/>
    <w:rsid w:val="003E6BC2"/>
    <w:rsid w:val="003E6FC7"/>
    <w:rsid w:val="003F01D1"/>
    <w:rsid w:val="003F07E8"/>
    <w:rsid w:val="003F0F36"/>
    <w:rsid w:val="003F10BB"/>
    <w:rsid w:val="003F1192"/>
    <w:rsid w:val="003F13F6"/>
    <w:rsid w:val="003F1E4C"/>
    <w:rsid w:val="003F1F6C"/>
    <w:rsid w:val="003F3131"/>
    <w:rsid w:val="003F4401"/>
    <w:rsid w:val="003F46CA"/>
    <w:rsid w:val="003F5373"/>
    <w:rsid w:val="003F5B1C"/>
    <w:rsid w:val="003F6F90"/>
    <w:rsid w:val="003F7188"/>
    <w:rsid w:val="003F72BC"/>
    <w:rsid w:val="003F78B2"/>
    <w:rsid w:val="004003A5"/>
    <w:rsid w:val="00400815"/>
    <w:rsid w:val="00400872"/>
    <w:rsid w:val="004014E6"/>
    <w:rsid w:val="00401E59"/>
    <w:rsid w:val="00401EA8"/>
    <w:rsid w:val="004046F4"/>
    <w:rsid w:val="0040544A"/>
    <w:rsid w:val="00405B44"/>
    <w:rsid w:val="004061D1"/>
    <w:rsid w:val="004065BB"/>
    <w:rsid w:val="00406EE3"/>
    <w:rsid w:val="004070A7"/>
    <w:rsid w:val="00407F39"/>
    <w:rsid w:val="0041002A"/>
    <w:rsid w:val="00411513"/>
    <w:rsid w:val="00411A82"/>
    <w:rsid w:val="004146D0"/>
    <w:rsid w:val="0041556A"/>
    <w:rsid w:val="004163B5"/>
    <w:rsid w:val="004174A2"/>
    <w:rsid w:val="0042003E"/>
    <w:rsid w:val="004201F6"/>
    <w:rsid w:val="00420BAF"/>
    <w:rsid w:val="00422043"/>
    <w:rsid w:val="00422455"/>
    <w:rsid w:val="00422561"/>
    <w:rsid w:val="004229CF"/>
    <w:rsid w:val="00422E81"/>
    <w:rsid w:val="004230D1"/>
    <w:rsid w:val="00423C1D"/>
    <w:rsid w:val="00423FD9"/>
    <w:rsid w:val="004254E9"/>
    <w:rsid w:val="004258DF"/>
    <w:rsid w:val="004259DE"/>
    <w:rsid w:val="00425E27"/>
    <w:rsid w:val="0042646B"/>
    <w:rsid w:val="00426A71"/>
    <w:rsid w:val="004274A4"/>
    <w:rsid w:val="00430290"/>
    <w:rsid w:val="00430A24"/>
    <w:rsid w:val="00430AD5"/>
    <w:rsid w:val="00430D3B"/>
    <w:rsid w:val="00431817"/>
    <w:rsid w:val="00432345"/>
    <w:rsid w:val="00432878"/>
    <w:rsid w:val="00432990"/>
    <w:rsid w:val="004331C2"/>
    <w:rsid w:val="004337D8"/>
    <w:rsid w:val="00433A1A"/>
    <w:rsid w:val="00433ECC"/>
    <w:rsid w:val="00434FB8"/>
    <w:rsid w:val="00435A57"/>
    <w:rsid w:val="00435BA9"/>
    <w:rsid w:val="00435D7D"/>
    <w:rsid w:val="00436C9A"/>
    <w:rsid w:val="00437235"/>
    <w:rsid w:val="00437FB3"/>
    <w:rsid w:val="0044019D"/>
    <w:rsid w:val="004402B9"/>
    <w:rsid w:val="00440EAF"/>
    <w:rsid w:val="00441590"/>
    <w:rsid w:val="00441791"/>
    <w:rsid w:val="0044189D"/>
    <w:rsid w:val="00441E56"/>
    <w:rsid w:val="00442083"/>
    <w:rsid w:val="00442971"/>
    <w:rsid w:val="004429C8"/>
    <w:rsid w:val="00442DC0"/>
    <w:rsid w:val="004430CE"/>
    <w:rsid w:val="004432C8"/>
    <w:rsid w:val="004432D5"/>
    <w:rsid w:val="00443BD3"/>
    <w:rsid w:val="00443E70"/>
    <w:rsid w:val="00443FED"/>
    <w:rsid w:val="0044463E"/>
    <w:rsid w:val="00444FF8"/>
    <w:rsid w:val="00445E13"/>
    <w:rsid w:val="00445E73"/>
    <w:rsid w:val="00445FF8"/>
    <w:rsid w:val="00446AEE"/>
    <w:rsid w:val="004470D5"/>
    <w:rsid w:val="004470F2"/>
    <w:rsid w:val="004515E2"/>
    <w:rsid w:val="004516D2"/>
    <w:rsid w:val="00451C80"/>
    <w:rsid w:val="00451CD2"/>
    <w:rsid w:val="00451FEB"/>
    <w:rsid w:val="0045227D"/>
    <w:rsid w:val="004525C3"/>
    <w:rsid w:val="00453461"/>
    <w:rsid w:val="004535E5"/>
    <w:rsid w:val="004539D4"/>
    <w:rsid w:val="004548EF"/>
    <w:rsid w:val="0045538E"/>
    <w:rsid w:val="00457475"/>
    <w:rsid w:val="00457554"/>
    <w:rsid w:val="004576DB"/>
    <w:rsid w:val="00460C62"/>
    <w:rsid w:val="00462093"/>
    <w:rsid w:val="00462D96"/>
    <w:rsid w:val="00463D1E"/>
    <w:rsid w:val="00463D23"/>
    <w:rsid w:val="00464179"/>
    <w:rsid w:val="00464215"/>
    <w:rsid w:val="00464692"/>
    <w:rsid w:val="00464E5A"/>
    <w:rsid w:val="004651E8"/>
    <w:rsid w:val="004654CB"/>
    <w:rsid w:val="00465775"/>
    <w:rsid w:val="0046604D"/>
    <w:rsid w:val="004666E4"/>
    <w:rsid w:val="00470410"/>
    <w:rsid w:val="00470843"/>
    <w:rsid w:val="00471144"/>
    <w:rsid w:val="00471B80"/>
    <w:rsid w:val="00471E8B"/>
    <w:rsid w:val="004721C9"/>
    <w:rsid w:val="00472409"/>
    <w:rsid w:val="00473039"/>
    <w:rsid w:val="004748B0"/>
    <w:rsid w:val="00474C85"/>
    <w:rsid w:val="00475893"/>
    <w:rsid w:val="00475966"/>
    <w:rsid w:val="0047681E"/>
    <w:rsid w:val="00476AF3"/>
    <w:rsid w:val="004805B9"/>
    <w:rsid w:val="00480630"/>
    <w:rsid w:val="00480952"/>
    <w:rsid w:val="00480960"/>
    <w:rsid w:val="00480E5A"/>
    <w:rsid w:val="00481145"/>
    <w:rsid w:val="0048114D"/>
    <w:rsid w:val="00481AB8"/>
    <w:rsid w:val="00482542"/>
    <w:rsid w:val="0048291F"/>
    <w:rsid w:val="004833DE"/>
    <w:rsid w:val="0048381F"/>
    <w:rsid w:val="00483C98"/>
    <w:rsid w:val="00484581"/>
    <w:rsid w:val="004846A4"/>
    <w:rsid w:val="004859E0"/>
    <w:rsid w:val="00485A81"/>
    <w:rsid w:val="00486046"/>
    <w:rsid w:val="00486CA2"/>
    <w:rsid w:val="00486D54"/>
    <w:rsid w:val="00487D7A"/>
    <w:rsid w:val="00487F9B"/>
    <w:rsid w:val="00490E18"/>
    <w:rsid w:val="00490F98"/>
    <w:rsid w:val="00491339"/>
    <w:rsid w:val="0049151F"/>
    <w:rsid w:val="004916FD"/>
    <w:rsid w:val="00491877"/>
    <w:rsid w:val="00492137"/>
    <w:rsid w:val="00492308"/>
    <w:rsid w:val="00492F87"/>
    <w:rsid w:val="004931C6"/>
    <w:rsid w:val="004938E2"/>
    <w:rsid w:val="00493D72"/>
    <w:rsid w:val="004957CB"/>
    <w:rsid w:val="00496BA1"/>
    <w:rsid w:val="0049715F"/>
    <w:rsid w:val="0049772C"/>
    <w:rsid w:val="00497D21"/>
    <w:rsid w:val="00497EE9"/>
    <w:rsid w:val="00497F9F"/>
    <w:rsid w:val="004A1996"/>
    <w:rsid w:val="004A19C0"/>
    <w:rsid w:val="004A28BE"/>
    <w:rsid w:val="004A2E13"/>
    <w:rsid w:val="004A2FC1"/>
    <w:rsid w:val="004A3184"/>
    <w:rsid w:val="004A386F"/>
    <w:rsid w:val="004A4BA1"/>
    <w:rsid w:val="004A606E"/>
    <w:rsid w:val="004A6F51"/>
    <w:rsid w:val="004A7D91"/>
    <w:rsid w:val="004A7E13"/>
    <w:rsid w:val="004B0155"/>
    <w:rsid w:val="004B162F"/>
    <w:rsid w:val="004B217E"/>
    <w:rsid w:val="004B248B"/>
    <w:rsid w:val="004B255A"/>
    <w:rsid w:val="004B2B4B"/>
    <w:rsid w:val="004B36C5"/>
    <w:rsid w:val="004B3BF2"/>
    <w:rsid w:val="004B3FC1"/>
    <w:rsid w:val="004B4595"/>
    <w:rsid w:val="004B45D5"/>
    <w:rsid w:val="004B462A"/>
    <w:rsid w:val="004B46FF"/>
    <w:rsid w:val="004B4D23"/>
    <w:rsid w:val="004B4E13"/>
    <w:rsid w:val="004B54EA"/>
    <w:rsid w:val="004B5AF3"/>
    <w:rsid w:val="004B673B"/>
    <w:rsid w:val="004B6A91"/>
    <w:rsid w:val="004C02FB"/>
    <w:rsid w:val="004C1014"/>
    <w:rsid w:val="004C159E"/>
    <w:rsid w:val="004C3565"/>
    <w:rsid w:val="004C35B0"/>
    <w:rsid w:val="004C3D86"/>
    <w:rsid w:val="004C4819"/>
    <w:rsid w:val="004C498D"/>
    <w:rsid w:val="004C529D"/>
    <w:rsid w:val="004C65B7"/>
    <w:rsid w:val="004C6C63"/>
    <w:rsid w:val="004C6C6F"/>
    <w:rsid w:val="004C6EE1"/>
    <w:rsid w:val="004C7084"/>
    <w:rsid w:val="004C7171"/>
    <w:rsid w:val="004C7514"/>
    <w:rsid w:val="004C756E"/>
    <w:rsid w:val="004C7AFC"/>
    <w:rsid w:val="004D0603"/>
    <w:rsid w:val="004D086F"/>
    <w:rsid w:val="004D0B18"/>
    <w:rsid w:val="004D1430"/>
    <w:rsid w:val="004D23A0"/>
    <w:rsid w:val="004D339A"/>
    <w:rsid w:val="004D33F7"/>
    <w:rsid w:val="004D3EE3"/>
    <w:rsid w:val="004D5085"/>
    <w:rsid w:val="004D5289"/>
    <w:rsid w:val="004D5314"/>
    <w:rsid w:val="004D539A"/>
    <w:rsid w:val="004D53FA"/>
    <w:rsid w:val="004D54EA"/>
    <w:rsid w:val="004D5C36"/>
    <w:rsid w:val="004D6182"/>
    <w:rsid w:val="004D6D51"/>
    <w:rsid w:val="004D6E69"/>
    <w:rsid w:val="004D7514"/>
    <w:rsid w:val="004E0766"/>
    <w:rsid w:val="004E15C3"/>
    <w:rsid w:val="004E1DD5"/>
    <w:rsid w:val="004E2097"/>
    <w:rsid w:val="004E2544"/>
    <w:rsid w:val="004E266A"/>
    <w:rsid w:val="004E2D84"/>
    <w:rsid w:val="004E4729"/>
    <w:rsid w:val="004E47AD"/>
    <w:rsid w:val="004E5D26"/>
    <w:rsid w:val="004E6A9D"/>
    <w:rsid w:val="004E6B54"/>
    <w:rsid w:val="004E7F9A"/>
    <w:rsid w:val="004F0A1F"/>
    <w:rsid w:val="004F0A3A"/>
    <w:rsid w:val="004F0AE2"/>
    <w:rsid w:val="004F152B"/>
    <w:rsid w:val="004F18E3"/>
    <w:rsid w:val="004F22A4"/>
    <w:rsid w:val="004F3077"/>
    <w:rsid w:val="004F31F2"/>
    <w:rsid w:val="004F3928"/>
    <w:rsid w:val="004F3E1B"/>
    <w:rsid w:val="004F4180"/>
    <w:rsid w:val="004F5966"/>
    <w:rsid w:val="004F5B98"/>
    <w:rsid w:val="004F5FFE"/>
    <w:rsid w:val="004F6D68"/>
    <w:rsid w:val="004F7A66"/>
    <w:rsid w:val="004F7D91"/>
    <w:rsid w:val="00500193"/>
    <w:rsid w:val="0050078A"/>
    <w:rsid w:val="00500F21"/>
    <w:rsid w:val="00500FAF"/>
    <w:rsid w:val="005011E7"/>
    <w:rsid w:val="00501359"/>
    <w:rsid w:val="0050163E"/>
    <w:rsid w:val="00501D3B"/>
    <w:rsid w:val="005029FC"/>
    <w:rsid w:val="00503072"/>
    <w:rsid w:val="00503B18"/>
    <w:rsid w:val="00503FD1"/>
    <w:rsid w:val="0050411C"/>
    <w:rsid w:val="00505175"/>
    <w:rsid w:val="00505828"/>
    <w:rsid w:val="00506488"/>
    <w:rsid w:val="00506501"/>
    <w:rsid w:val="00506FB1"/>
    <w:rsid w:val="005070CB"/>
    <w:rsid w:val="0050711A"/>
    <w:rsid w:val="005073D4"/>
    <w:rsid w:val="00507556"/>
    <w:rsid w:val="00507C5D"/>
    <w:rsid w:val="00510212"/>
    <w:rsid w:val="00510DB8"/>
    <w:rsid w:val="00511283"/>
    <w:rsid w:val="005125A9"/>
    <w:rsid w:val="00512C57"/>
    <w:rsid w:val="00512C94"/>
    <w:rsid w:val="0051386A"/>
    <w:rsid w:val="00514134"/>
    <w:rsid w:val="005149CE"/>
    <w:rsid w:val="00515066"/>
    <w:rsid w:val="00515077"/>
    <w:rsid w:val="0051523E"/>
    <w:rsid w:val="00515CA5"/>
    <w:rsid w:val="005171C2"/>
    <w:rsid w:val="005177C1"/>
    <w:rsid w:val="005178C6"/>
    <w:rsid w:val="00517BC6"/>
    <w:rsid w:val="00517BDE"/>
    <w:rsid w:val="005203F3"/>
    <w:rsid w:val="005210F9"/>
    <w:rsid w:val="00521132"/>
    <w:rsid w:val="0052113E"/>
    <w:rsid w:val="00521A57"/>
    <w:rsid w:val="00522B19"/>
    <w:rsid w:val="00522D6A"/>
    <w:rsid w:val="00522E19"/>
    <w:rsid w:val="005231D4"/>
    <w:rsid w:val="00523449"/>
    <w:rsid w:val="005238CA"/>
    <w:rsid w:val="00523D36"/>
    <w:rsid w:val="00524020"/>
    <w:rsid w:val="00524777"/>
    <w:rsid w:val="005248E3"/>
    <w:rsid w:val="00525B5E"/>
    <w:rsid w:val="00525CD5"/>
    <w:rsid w:val="00525E36"/>
    <w:rsid w:val="0052614D"/>
    <w:rsid w:val="005262DA"/>
    <w:rsid w:val="005276C2"/>
    <w:rsid w:val="00527ED2"/>
    <w:rsid w:val="00530557"/>
    <w:rsid w:val="00531F85"/>
    <w:rsid w:val="005323FC"/>
    <w:rsid w:val="0053277E"/>
    <w:rsid w:val="00533113"/>
    <w:rsid w:val="005338AD"/>
    <w:rsid w:val="00533F83"/>
    <w:rsid w:val="00534215"/>
    <w:rsid w:val="00534A9A"/>
    <w:rsid w:val="0053513F"/>
    <w:rsid w:val="0053573E"/>
    <w:rsid w:val="00535BF1"/>
    <w:rsid w:val="00535E66"/>
    <w:rsid w:val="00535F43"/>
    <w:rsid w:val="00536B31"/>
    <w:rsid w:val="00537D49"/>
    <w:rsid w:val="005407C7"/>
    <w:rsid w:val="0054097C"/>
    <w:rsid w:val="00541C1C"/>
    <w:rsid w:val="00542028"/>
    <w:rsid w:val="00542195"/>
    <w:rsid w:val="0054241E"/>
    <w:rsid w:val="00544168"/>
    <w:rsid w:val="005442F7"/>
    <w:rsid w:val="00544818"/>
    <w:rsid w:val="00544860"/>
    <w:rsid w:val="005448C5"/>
    <w:rsid w:val="005449EF"/>
    <w:rsid w:val="00544A56"/>
    <w:rsid w:val="00545908"/>
    <w:rsid w:val="00545C22"/>
    <w:rsid w:val="00545EB0"/>
    <w:rsid w:val="005462EE"/>
    <w:rsid w:val="00547222"/>
    <w:rsid w:val="005476BC"/>
    <w:rsid w:val="00547D66"/>
    <w:rsid w:val="00550565"/>
    <w:rsid w:val="0055074B"/>
    <w:rsid w:val="00550A3D"/>
    <w:rsid w:val="00550F19"/>
    <w:rsid w:val="0055102B"/>
    <w:rsid w:val="005512BC"/>
    <w:rsid w:val="00551961"/>
    <w:rsid w:val="00552ABC"/>
    <w:rsid w:val="005534CC"/>
    <w:rsid w:val="005535A3"/>
    <w:rsid w:val="005540A8"/>
    <w:rsid w:val="00554677"/>
    <w:rsid w:val="00555252"/>
    <w:rsid w:val="00555C64"/>
    <w:rsid w:val="00555D3E"/>
    <w:rsid w:val="00556314"/>
    <w:rsid w:val="00556405"/>
    <w:rsid w:val="00556F43"/>
    <w:rsid w:val="00557761"/>
    <w:rsid w:val="00557865"/>
    <w:rsid w:val="00557DBD"/>
    <w:rsid w:val="00560A8A"/>
    <w:rsid w:val="005624E1"/>
    <w:rsid w:val="00562E3C"/>
    <w:rsid w:val="00562F7A"/>
    <w:rsid w:val="00562F83"/>
    <w:rsid w:val="00562FC7"/>
    <w:rsid w:val="005637F1"/>
    <w:rsid w:val="00563CD0"/>
    <w:rsid w:val="0056429B"/>
    <w:rsid w:val="00564B9D"/>
    <w:rsid w:val="00564C77"/>
    <w:rsid w:val="00564CF6"/>
    <w:rsid w:val="005659DB"/>
    <w:rsid w:val="00565C21"/>
    <w:rsid w:val="005678BB"/>
    <w:rsid w:val="00570411"/>
    <w:rsid w:val="00570A06"/>
    <w:rsid w:val="00571904"/>
    <w:rsid w:val="0057251B"/>
    <w:rsid w:val="00572A61"/>
    <w:rsid w:val="00572AD3"/>
    <w:rsid w:val="0057337A"/>
    <w:rsid w:val="005745BE"/>
    <w:rsid w:val="0057476E"/>
    <w:rsid w:val="00575765"/>
    <w:rsid w:val="00575EA4"/>
    <w:rsid w:val="005762D0"/>
    <w:rsid w:val="00576622"/>
    <w:rsid w:val="00576F79"/>
    <w:rsid w:val="005770F1"/>
    <w:rsid w:val="005779FA"/>
    <w:rsid w:val="00580233"/>
    <w:rsid w:val="00580FA8"/>
    <w:rsid w:val="005812CD"/>
    <w:rsid w:val="0058135D"/>
    <w:rsid w:val="00581E1D"/>
    <w:rsid w:val="005820E6"/>
    <w:rsid w:val="0058218C"/>
    <w:rsid w:val="0058263F"/>
    <w:rsid w:val="00582D55"/>
    <w:rsid w:val="00582DC7"/>
    <w:rsid w:val="00583179"/>
    <w:rsid w:val="00583BC9"/>
    <w:rsid w:val="00584089"/>
    <w:rsid w:val="005840FA"/>
    <w:rsid w:val="005842CE"/>
    <w:rsid w:val="0058447F"/>
    <w:rsid w:val="00585056"/>
    <w:rsid w:val="00585357"/>
    <w:rsid w:val="00585630"/>
    <w:rsid w:val="005857D0"/>
    <w:rsid w:val="00587A0A"/>
    <w:rsid w:val="0059055E"/>
    <w:rsid w:val="00591081"/>
    <w:rsid w:val="0059117A"/>
    <w:rsid w:val="005917D1"/>
    <w:rsid w:val="005919F6"/>
    <w:rsid w:val="00591EB4"/>
    <w:rsid w:val="0059256D"/>
    <w:rsid w:val="00592D06"/>
    <w:rsid w:val="005941FB"/>
    <w:rsid w:val="005943D7"/>
    <w:rsid w:val="005A1302"/>
    <w:rsid w:val="005A145E"/>
    <w:rsid w:val="005A1540"/>
    <w:rsid w:val="005A15E4"/>
    <w:rsid w:val="005A2AA8"/>
    <w:rsid w:val="005A3921"/>
    <w:rsid w:val="005A399E"/>
    <w:rsid w:val="005A3B46"/>
    <w:rsid w:val="005A3D2C"/>
    <w:rsid w:val="005A3F65"/>
    <w:rsid w:val="005A440F"/>
    <w:rsid w:val="005A55E6"/>
    <w:rsid w:val="005A640B"/>
    <w:rsid w:val="005A73A6"/>
    <w:rsid w:val="005A798D"/>
    <w:rsid w:val="005A7B30"/>
    <w:rsid w:val="005B0324"/>
    <w:rsid w:val="005B0677"/>
    <w:rsid w:val="005B16AE"/>
    <w:rsid w:val="005B1996"/>
    <w:rsid w:val="005B2271"/>
    <w:rsid w:val="005B2D86"/>
    <w:rsid w:val="005B3515"/>
    <w:rsid w:val="005B35C4"/>
    <w:rsid w:val="005B395B"/>
    <w:rsid w:val="005B484E"/>
    <w:rsid w:val="005B5800"/>
    <w:rsid w:val="005B584A"/>
    <w:rsid w:val="005B75CA"/>
    <w:rsid w:val="005C0741"/>
    <w:rsid w:val="005C093F"/>
    <w:rsid w:val="005C1559"/>
    <w:rsid w:val="005C1C53"/>
    <w:rsid w:val="005C291D"/>
    <w:rsid w:val="005C2B35"/>
    <w:rsid w:val="005C3106"/>
    <w:rsid w:val="005C314A"/>
    <w:rsid w:val="005C3477"/>
    <w:rsid w:val="005C36BE"/>
    <w:rsid w:val="005C43DB"/>
    <w:rsid w:val="005C4532"/>
    <w:rsid w:val="005C511E"/>
    <w:rsid w:val="005C54C2"/>
    <w:rsid w:val="005C57B5"/>
    <w:rsid w:val="005C58CC"/>
    <w:rsid w:val="005C5DDB"/>
    <w:rsid w:val="005C67D6"/>
    <w:rsid w:val="005C724B"/>
    <w:rsid w:val="005C7432"/>
    <w:rsid w:val="005C7BDD"/>
    <w:rsid w:val="005C7C2F"/>
    <w:rsid w:val="005C7C35"/>
    <w:rsid w:val="005D0117"/>
    <w:rsid w:val="005D04AE"/>
    <w:rsid w:val="005D0FCC"/>
    <w:rsid w:val="005D17AB"/>
    <w:rsid w:val="005D1A40"/>
    <w:rsid w:val="005D1BE1"/>
    <w:rsid w:val="005D25A0"/>
    <w:rsid w:val="005D2602"/>
    <w:rsid w:val="005D3101"/>
    <w:rsid w:val="005D38D0"/>
    <w:rsid w:val="005D4A70"/>
    <w:rsid w:val="005D5A58"/>
    <w:rsid w:val="005D67A1"/>
    <w:rsid w:val="005D7FFA"/>
    <w:rsid w:val="005E021E"/>
    <w:rsid w:val="005E0269"/>
    <w:rsid w:val="005E0969"/>
    <w:rsid w:val="005E0C70"/>
    <w:rsid w:val="005E1542"/>
    <w:rsid w:val="005E1F6C"/>
    <w:rsid w:val="005E2B12"/>
    <w:rsid w:val="005E2E60"/>
    <w:rsid w:val="005E30CA"/>
    <w:rsid w:val="005E43C2"/>
    <w:rsid w:val="005E4723"/>
    <w:rsid w:val="005E4D53"/>
    <w:rsid w:val="005E50BA"/>
    <w:rsid w:val="005E60F2"/>
    <w:rsid w:val="005E63D1"/>
    <w:rsid w:val="005E6981"/>
    <w:rsid w:val="005E71E2"/>
    <w:rsid w:val="005E74A3"/>
    <w:rsid w:val="005E7520"/>
    <w:rsid w:val="005F0047"/>
    <w:rsid w:val="005F087A"/>
    <w:rsid w:val="005F0FB0"/>
    <w:rsid w:val="005F164D"/>
    <w:rsid w:val="005F24A3"/>
    <w:rsid w:val="005F25AE"/>
    <w:rsid w:val="005F285A"/>
    <w:rsid w:val="005F2C56"/>
    <w:rsid w:val="005F2CF4"/>
    <w:rsid w:val="005F3217"/>
    <w:rsid w:val="005F34A3"/>
    <w:rsid w:val="005F4713"/>
    <w:rsid w:val="005F513D"/>
    <w:rsid w:val="005F57E6"/>
    <w:rsid w:val="005F5900"/>
    <w:rsid w:val="005F639F"/>
    <w:rsid w:val="005F64A0"/>
    <w:rsid w:val="005F6B16"/>
    <w:rsid w:val="005F75AA"/>
    <w:rsid w:val="00600DBE"/>
    <w:rsid w:val="006010DE"/>
    <w:rsid w:val="00601113"/>
    <w:rsid w:val="00601BDC"/>
    <w:rsid w:val="00602212"/>
    <w:rsid w:val="0060321A"/>
    <w:rsid w:val="00603628"/>
    <w:rsid w:val="006036EE"/>
    <w:rsid w:val="00603A8A"/>
    <w:rsid w:val="006042F6"/>
    <w:rsid w:val="00604564"/>
    <w:rsid w:val="00604DB6"/>
    <w:rsid w:val="00605454"/>
    <w:rsid w:val="006058A1"/>
    <w:rsid w:val="006065D1"/>
    <w:rsid w:val="00606D48"/>
    <w:rsid w:val="00606E8F"/>
    <w:rsid w:val="006074B7"/>
    <w:rsid w:val="00607AE4"/>
    <w:rsid w:val="00607DD0"/>
    <w:rsid w:val="006103DB"/>
    <w:rsid w:val="006104FA"/>
    <w:rsid w:val="00611FBD"/>
    <w:rsid w:val="006121E4"/>
    <w:rsid w:val="006123C4"/>
    <w:rsid w:val="006124D7"/>
    <w:rsid w:val="006135CF"/>
    <w:rsid w:val="00613E6D"/>
    <w:rsid w:val="006142F6"/>
    <w:rsid w:val="0061464A"/>
    <w:rsid w:val="00614761"/>
    <w:rsid w:val="00617175"/>
    <w:rsid w:val="0062138D"/>
    <w:rsid w:val="00621750"/>
    <w:rsid w:val="0062176C"/>
    <w:rsid w:val="00622D10"/>
    <w:rsid w:val="00624F4D"/>
    <w:rsid w:val="00625950"/>
    <w:rsid w:val="00625F06"/>
    <w:rsid w:val="0062671D"/>
    <w:rsid w:val="00626B16"/>
    <w:rsid w:val="006279B5"/>
    <w:rsid w:val="006308BD"/>
    <w:rsid w:val="00630923"/>
    <w:rsid w:val="00630E49"/>
    <w:rsid w:val="0063103C"/>
    <w:rsid w:val="00631177"/>
    <w:rsid w:val="006315E5"/>
    <w:rsid w:val="0063264F"/>
    <w:rsid w:val="00632CEC"/>
    <w:rsid w:val="00633418"/>
    <w:rsid w:val="006335AC"/>
    <w:rsid w:val="006336CA"/>
    <w:rsid w:val="00633BB9"/>
    <w:rsid w:val="00633FF6"/>
    <w:rsid w:val="00635CFE"/>
    <w:rsid w:val="00635FD2"/>
    <w:rsid w:val="00636A24"/>
    <w:rsid w:val="00636F5F"/>
    <w:rsid w:val="006371CC"/>
    <w:rsid w:val="0063768A"/>
    <w:rsid w:val="006377ED"/>
    <w:rsid w:val="00637AD6"/>
    <w:rsid w:val="00640F76"/>
    <w:rsid w:val="0064185E"/>
    <w:rsid w:val="0064192E"/>
    <w:rsid w:val="00641E13"/>
    <w:rsid w:val="00643277"/>
    <w:rsid w:val="006433E9"/>
    <w:rsid w:val="0064390D"/>
    <w:rsid w:val="006451D5"/>
    <w:rsid w:val="0064565C"/>
    <w:rsid w:val="006457F5"/>
    <w:rsid w:val="00645902"/>
    <w:rsid w:val="00645B8A"/>
    <w:rsid w:val="006460E9"/>
    <w:rsid w:val="006464C8"/>
    <w:rsid w:val="00646B43"/>
    <w:rsid w:val="00647603"/>
    <w:rsid w:val="00651471"/>
    <w:rsid w:val="00651865"/>
    <w:rsid w:val="00652B6B"/>
    <w:rsid w:val="006545D3"/>
    <w:rsid w:val="00654F34"/>
    <w:rsid w:val="006557BA"/>
    <w:rsid w:val="006564D6"/>
    <w:rsid w:val="006573B4"/>
    <w:rsid w:val="00657F71"/>
    <w:rsid w:val="0066008B"/>
    <w:rsid w:val="006607D4"/>
    <w:rsid w:val="006608E3"/>
    <w:rsid w:val="006608F6"/>
    <w:rsid w:val="006626C0"/>
    <w:rsid w:val="00662815"/>
    <w:rsid w:val="0066306B"/>
    <w:rsid w:val="00663587"/>
    <w:rsid w:val="00664643"/>
    <w:rsid w:val="00664EFB"/>
    <w:rsid w:val="00665B93"/>
    <w:rsid w:val="0066666A"/>
    <w:rsid w:val="00666EFA"/>
    <w:rsid w:val="006673AA"/>
    <w:rsid w:val="00667444"/>
    <w:rsid w:val="00667932"/>
    <w:rsid w:val="006709B0"/>
    <w:rsid w:val="00671ECC"/>
    <w:rsid w:val="00672CB1"/>
    <w:rsid w:val="006733C2"/>
    <w:rsid w:val="0067390C"/>
    <w:rsid w:val="00674044"/>
    <w:rsid w:val="00674373"/>
    <w:rsid w:val="0067439B"/>
    <w:rsid w:val="00674500"/>
    <w:rsid w:val="00674B9E"/>
    <w:rsid w:val="0067621B"/>
    <w:rsid w:val="00677089"/>
    <w:rsid w:val="00677586"/>
    <w:rsid w:val="00677B97"/>
    <w:rsid w:val="00680AD0"/>
    <w:rsid w:val="00682778"/>
    <w:rsid w:val="006831DC"/>
    <w:rsid w:val="0068389E"/>
    <w:rsid w:val="00683B07"/>
    <w:rsid w:val="00683D5A"/>
    <w:rsid w:val="00683F0F"/>
    <w:rsid w:val="0068410F"/>
    <w:rsid w:val="006845BB"/>
    <w:rsid w:val="0068494E"/>
    <w:rsid w:val="00684BD4"/>
    <w:rsid w:val="00684CFE"/>
    <w:rsid w:val="00685596"/>
    <w:rsid w:val="00686043"/>
    <w:rsid w:val="00687328"/>
    <w:rsid w:val="00687709"/>
    <w:rsid w:val="006877E4"/>
    <w:rsid w:val="006879B8"/>
    <w:rsid w:val="00687C3A"/>
    <w:rsid w:val="006903A8"/>
    <w:rsid w:val="00690649"/>
    <w:rsid w:val="00690AEF"/>
    <w:rsid w:val="00690B3D"/>
    <w:rsid w:val="00691024"/>
    <w:rsid w:val="00691279"/>
    <w:rsid w:val="00691D9E"/>
    <w:rsid w:val="006920FF"/>
    <w:rsid w:val="00692C39"/>
    <w:rsid w:val="00692DAB"/>
    <w:rsid w:val="006934C6"/>
    <w:rsid w:val="00693B6F"/>
    <w:rsid w:val="00694479"/>
    <w:rsid w:val="006949E0"/>
    <w:rsid w:val="0069523B"/>
    <w:rsid w:val="00696360"/>
    <w:rsid w:val="00696ED9"/>
    <w:rsid w:val="0069754F"/>
    <w:rsid w:val="00697658"/>
    <w:rsid w:val="006A0BC8"/>
    <w:rsid w:val="006A0E0E"/>
    <w:rsid w:val="006A1166"/>
    <w:rsid w:val="006A16F0"/>
    <w:rsid w:val="006A2A1F"/>
    <w:rsid w:val="006A33A9"/>
    <w:rsid w:val="006A4AC5"/>
    <w:rsid w:val="006A4C29"/>
    <w:rsid w:val="006A542B"/>
    <w:rsid w:val="006A55AE"/>
    <w:rsid w:val="006A59A7"/>
    <w:rsid w:val="006A78EA"/>
    <w:rsid w:val="006B07D5"/>
    <w:rsid w:val="006B0F52"/>
    <w:rsid w:val="006B1B3A"/>
    <w:rsid w:val="006B3297"/>
    <w:rsid w:val="006B3378"/>
    <w:rsid w:val="006B348D"/>
    <w:rsid w:val="006B34E8"/>
    <w:rsid w:val="006B3B78"/>
    <w:rsid w:val="006B3C4A"/>
    <w:rsid w:val="006B45F2"/>
    <w:rsid w:val="006B6A3F"/>
    <w:rsid w:val="006B6A82"/>
    <w:rsid w:val="006B6A9A"/>
    <w:rsid w:val="006B6DE1"/>
    <w:rsid w:val="006B723D"/>
    <w:rsid w:val="006B79B3"/>
    <w:rsid w:val="006B7CA9"/>
    <w:rsid w:val="006C0A03"/>
    <w:rsid w:val="006C0BDF"/>
    <w:rsid w:val="006C1181"/>
    <w:rsid w:val="006C1DF1"/>
    <w:rsid w:val="006C23FC"/>
    <w:rsid w:val="006C2683"/>
    <w:rsid w:val="006C2AE8"/>
    <w:rsid w:val="006C47B9"/>
    <w:rsid w:val="006C4B61"/>
    <w:rsid w:val="006C4BE9"/>
    <w:rsid w:val="006C4C0F"/>
    <w:rsid w:val="006C5435"/>
    <w:rsid w:val="006C6379"/>
    <w:rsid w:val="006C6511"/>
    <w:rsid w:val="006C6B00"/>
    <w:rsid w:val="006C7C61"/>
    <w:rsid w:val="006D108A"/>
    <w:rsid w:val="006D1896"/>
    <w:rsid w:val="006D19F9"/>
    <w:rsid w:val="006D1A83"/>
    <w:rsid w:val="006D1F4D"/>
    <w:rsid w:val="006D3369"/>
    <w:rsid w:val="006D3772"/>
    <w:rsid w:val="006D4412"/>
    <w:rsid w:val="006D4870"/>
    <w:rsid w:val="006D4AC4"/>
    <w:rsid w:val="006D522A"/>
    <w:rsid w:val="006D5A4C"/>
    <w:rsid w:val="006D60C8"/>
    <w:rsid w:val="006D62D8"/>
    <w:rsid w:val="006D68E5"/>
    <w:rsid w:val="006D6ACA"/>
    <w:rsid w:val="006D6FB2"/>
    <w:rsid w:val="006D7F2F"/>
    <w:rsid w:val="006E0CC2"/>
    <w:rsid w:val="006E15A2"/>
    <w:rsid w:val="006E17DD"/>
    <w:rsid w:val="006E1809"/>
    <w:rsid w:val="006E1DB1"/>
    <w:rsid w:val="006E1F13"/>
    <w:rsid w:val="006E22DF"/>
    <w:rsid w:val="006E2764"/>
    <w:rsid w:val="006E3683"/>
    <w:rsid w:val="006E3A67"/>
    <w:rsid w:val="006E3BAE"/>
    <w:rsid w:val="006E49B4"/>
    <w:rsid w:val="006E4A6F"/>
    <w:rsid w:val="006E569A"/>
    <w:rsid w:val="006E5C39"/>
    <w:rsid w:val="006E5FF0"/>
    <w:rsid w:val="006E6745"/>
    <w:rsid w:val="006E6EE6"/>
    <w:rsid w:val="006E6F7C"/>
    <w:rsid w:val="006E70AC"/>
    <w:rsid w:val="006E76CE"/>
    <w:rsid w:val="006E7A00"/>
    <w:rsid w:val="006E7C00"/>
    <w:rsid w:val="006F02A4"/>
    <w:rsid w:val="006F089C"/>
    <w:rsid w:val="006F08F9"/>
    <w:rsid w:val="006F11C0"/>
    <w:rsid w:val="006F1993"/>
    <w:rsid w:val="006F225A"/>
    <w:rsid w:val="006F2EB3"/>
    <w:rsid w:val="006F3467"/>
    <w:rsid w:val="006F35BF"/>
    <w:rsid w:val="006F3D8A"/>
    <w:rsid w:val="006F490C"/>
    <w:rsid w:val="006F4D3B"/>
    <w:rsid w:val="006F5CD8"/>
    <w:rsid w:val="006F5FCD"/>
    <w:rsid w:val="006F674D"/>
    <w:rsid w:val="006F6796"/>
    <w:rsid w:val="006F6889"/>
    <w:rsid w:val="006F74AB"/>
    <w:rsid w:val="006F796A"/>
    <w:rsid w:val="00700468"/>
    <w:rsid w:val="00700706"/>
    <w:rsid w:val="007009CE"/>
    <w:rsid w:val="00700C1E"/>
    <w:rsid w:val="00700F0D"/>
    <w:rsid w:val="00701972"/>
    <w:rsid w:val="00701C22"/>
    <w:rsid w:val="007025EB"/>
    <w:rsid w:val="00703481"/>
    <w:rsid w:val="0070432D"/>
    <w:rsid w:val="00704765"/>
    <w:rsid w:val="00704965"/>
    <w:rsid w:val="00704F4C"/>
    <w:rsid w:val="00705A65"/>
    <w:rsid w:val="00705CBF"/>
    <w:rsid w:val="0070674F"/>
    <w:rsid w:val="00706A29"/>
    <w:rsid w:val="00706A9A"/>
    <w:rsid w:val="0070773C"/>
    <w:rsid w:val="00707839"/>
    <w:rsid w:val="007108A0"/>
    <w:rsid w:val="00710CB7"/>
    <w:rsid w:val="007111B2"/>
    <w:rsid w:val="007117D7"/>
    <w:rsid w:val="007117F8"/>
    <w:rsid w:val="00711A61"/>
    <w:rsid w:val="00711DB0"/>
    <w:rsid w:val="007127BE"/>
    <w:rsid w:val="00713405"/>
    <w:rsid w:val="00714AC2"/>
    <w:rsid w:val="00715CBF"/>
    <w:rsid w:val="007172B8"/>
    <w:rsid w:val="00721EFD"/>
    <w:rsid w:val="007221B9"/>
    <w:rsid w:val="007226DB"/>
    <w:rsid w:val="00722D56"/>
    <w:rsid w:val="0072334B"/>
    <w:rsid w:val="00724122"/>
    <w:rsid w:val="00724E6D"/>
    <w:rsid w:val="00724F99"/>
    <w:rsid w:val="00725610"/>
    <w:rsid w:val="00725631"/>
    <w:rsid w:val="00725BEE"/>
    <w:rsid w:val="007273DB"/>
    <w:rsid w:val="00727632"/>
    <w:rsid w:val="0073088F"/>
    <w:rsid w:val="00731AFF"/>
    <w:rsid w:val="00732501"/>
    <w:rsid w:val="0073298B"/>
    <w:rsid w:val="00732AFA"/>
    <w:rsid w:val="00732F2F"/>
    <w:rsid w:val="00733237"/>
    <w:rsid w:val="00733AAD"/>
    <w:rsid w:val="007349BE"/>
    <w:rsid w:val="00734F1E"/>
    <w:rsid w:val="007352B5"/>
    <w:rsid w:val="00735304"/>
    <w:rsid w:val="00735568"/>
    <w:rsid w:val="007358CF"/>
    <w:rsid w:val="0073633B"/>
    <w:rsid w:val="007376BA"/>
    <w:rsid w:val="00737A2D"/>
    <w:rsid w:val="007407B8"/>
    <w:rsid w:val="00740DCB"/>
    <w:rsid w:val="0074120A"/>
    <w:rsid w:val="00741AC1"/>
    <w:rsid w:val="00743509"/>
    <w:rsid w:val="007443B4"/>
    <w:rsid w:val="00744405"/>
    <w:rsid w:val="00744484"/>
    <w:rsid w:val="0074461D"/>
    <w:rsid w:val="00745408"/>
    <w:rsid w:val="00745722"/>
    <w:rsid w:val="00745C1C"/>
    <w:rsid w:val="00745D71"/>
    <w:rsid w:val="007463CC"/>
    <w:rsid w:val="007465C2"/>
    <w:rsid w:val="0074691D"/>
    <w:rsid w:val="00746A2B"/>
    <w:rsid w:val="00746A5D"/>
    <w:rsid w:val="00747738"/>
    <w:rsid w:val="00747D66"/>
    <w:rsid w:val="00752A44"/>
    <w:rsid w:val="007531AB"/>
    <w:rsid w:val="007539B4"/>
    <w:rsid w:val="00753D10"/>
    <w:rsid w:val="00753E2D"/>
    <w:rsid w:val="007547D0"/>
    <w:rsid w:val="007549D4"/>
    <w:rsid w:val="00754AE8"/>
    <w:rsid w:val="00754E57"/>
    <w:rsid w:val="00755DC1"/>
    <w:rsid w:val="00756D8D"/>
    <w:rsid w:val="0075766B"/>
    <w:rsid w:val="0076003D"/>
    <w:rsid w:val="00760616"/>
    <w:rsid w:val="0076106B"/>
    <w:rsid w:val="00761DA6"/>
    <w:rsid w:val="00762049"/>
    <w:rsid w:val="00763117"/>
    <w:rsid w:val="00763841"/>
    <w:rsid w:val="00763B10"/>
    <w:rsid w:val="00763D65"/>
    <w:rsid w:val="007641B4"/>
    <w:rsid w:val="00764F27"/>
    <w:rsid w:val="00765820"/>
    <w:rsid w:val="00766A8D"/>
    <w:rsid w:val="00766B30"/>
    <w:rsid w:val="00766D8E"/>
    <w:rsid w:val="007677F3"/>
    <w:rsid w:val="007679D1"/>
    <w:rsid w:val="007709B9"/>
    <w:rsid w:val="00770AA2"/>
    <w:rsid w:val="00770B67"/>
    <w:rsid w:val="00770E7D"/>
    <w:rsid w:val="00771260"/>
    <w:rsid w:val="0077135F"/>
    <w:rsid w:val="00772A69"/>
    <w:rsid w:val="00773BEF"/>
    <w:rsid w:val="007754DC"/>
    <w:rsid w:val="00775F32"/>
    <w:rsid w:val="00777CCC"/>
    <w:rsid w:val="00780B1E"/>
    <w:rsid w:val="0078122C"/>
    <w:rsid w:val="00781800"/>
    <w:rsid w:val="00782481"/>
    <w:rsid w:val="007828A0"/>
    <w:rsid w:val="0078361D"/>
    <w:rsid w:val="00783C2A"/>
    <w:rsid w:val="00784480"/>
    <w:rsid w:val="007848E8"/>
    <w:rsid w:val="007848EF"/>
    <w:rsid w:val="00785415"/>
    <w:rsid w:val="00785461"/>
    <w:rsid w:val="00785571"/>
    <w:rsid w:val="00785D51"/>
    <w:rsid w:val="007860E1"/>
    <w:rsid w:val="00786A8F"/>
    <w:rsid w:val="00786E80"/>
    <w:rsid w:val="007872A1"/>
    <w:rsid w:val="00787FF5"/>
    <w:rsid w:val="00790997"/>
    <w:rsid w:val="00790E03"/>
    <w:rsid w:val="00791AE0"/>
    <w:rsid w:val="00791AE8"/>
    <w:rsid w:val="00791ECF"/>
    <w:rsid w:val="0079274F"/>
    <w:rsid w:val="00793AEB"/>
    <w:rsid w:val="00793C72"/>
    <w:rsid w:val="0079406A"/>
    <w:rsid w:val="00794CDB"/>
    <w:rsid w:val="00794FC3"/>
    <w:rsid w:val="007954A6"/>
    <w:rsid w:val="00796465"/>
    <w:rsid w:val="007966AE"/>
    <w:rsid w:val="00796B82"/>
    <w:rsid w:val="00796F71"/>
    <w:rsid w:val="0079761D"/>
    <w:rsid w:val="007A04FD"/>
    <w:rsid w:val="007A06B8"/>
    <w:rsid w:val="007A08BB"/>
    <w:rsid w:val="007A0BBD"/>
    <w:rsid w:val="007A0C9F"/>
    <w:rsid w:val="007A126E"/>
    <w:rsid w:val="007A2640"/>
    <w:rsid w:val="007A29B8"/>
    <w:rsid w:val="007A331F"/>
    <w:rsid w:val="007A38E1"/>
    <w:rsid w:val="007A419B"/>
    <w:rsid w:val="007A4651"/>
    <w:rsid w:val="007A4EFD"/>
    <w:rsid w:val="007A50C0"/>
    <w:rsid w:val="007A57B6"/>
    <w:rsid w:val="007A5E09"/>
    <w:rsid w:val="007A62CA"/>
    <w:rsid w:val="007A643C"/>
    <w:rsid w:val="007A6AE3"/>
    <w:rsid w:val="007A6F4B"/>
    <w:rsid w:val="007A712E"/>
    <w:rsid w:val="007A7974"/>
    <w:rsid w:val="007A7CB5"/>
    <w:rsid w:val="007B00A0"/>
    <w:rsid w:val="007B05D2"/>
    <w:rsid w:val="007B0ECC"/>
    <w:rsid w:val="007B1A2E"/>
    <w:rsid w:val="007B1E46"/>
    <w:rsid w:val="007B1EC1"/>
    <w:rsid w:val="007B1F74"/>
    <w:rsid w:val="007B226D"/>
    <w:rsid w:val="007B26F1"/>
    <w:rsid w:val="007B36AD"/>
    <w:rsid w:val="007B37FB"/>
    <w:rsid w:val="007B39B3"/>
    <w:rsid w:val="007B47CE"/>
    <w:rsid w:val="007B48C4"/>
    <w:rsid w:val="007B4A22"/>
    <w:rsid w:val="007B533D"/>
    <w:rsid w:val="007B5A0D"/>
    <w:rsid w:val="007B5E05"/>
    <w:rsid w:val="007B5F39"/>
    <w:rsid w:val="007B62E9"/>
    <w:rsid w:val="007B64D0"/>
    <w:rsid w:val="007B6B59"/>
    <w:rsid w:val="007B6B93"/>
    <w:rsid w:val="007B7256"/>
    <w:rsid w:val="007B72EB"/>
    <w:rsid w:val="007B7456"/>
    <w:rsid w:val="007B7A26"/>
    <w:rsid w:val="007B7DC1"/>
    <w:rsid w:val="007C038E"/>
    <w:rsid w:val="007C06D5"/>
    <w:rsid w:val="007C0F57"/>
    <w:rsid w:val="007C1030"/>
    <w:rsid w:val="007C19D6"/>
    <w:rsid w:val="007C1B88"/>
    <w:rsid w:val="007C22B5"/>
    <w:rsid w:val="007C22C2"/>
    <w:rsid w:val="007C22D6"/>
    <w:rsid w:val="007C2A76"/>
    <w:rsid w:val="007C2B91"/>
    <w:rsid w:val="007C383E"/>
    <w:rsid w:val="007C3B39"/>
    <w:rsid w:val="007C3C56"/>
    <w:rsid w:val="007C44F7"/>
    <w:rsid w:val="007C5147"/>
    <w:rsid w:val="007C6697"/>
    <w:rsid w:val="007C67D0"/>
    <w:rsid w:val="007C6B3D"/>
    <w:rsid w:val="007C6C7A"/>
    <w:rsid w:val="007C7809"/>
    <w:rsid w:val="007C7AF5"/>
    <w:rsid w:val="007C7FBE"/>
    <w:rsid w:val="007D00D3"/>
    <w:rsid w:val="007D034E"/>
    <w:rsid w:val="007D0B73"/>
    <w:rsid w:val="007D1AE0"/>
    <w:rsid w:val="007D22D9"/>
    <w:rsid w:val="007D288C"/>
    <w:rsid w:val="007D292A"/>
    <w:rsid w:val="007D29B1"/>
    <w:rsid w:val="007D3B01"/>
    <w:rsid w:val="007D483D"/>
    <w:rsid w:val="007D55EA"/>
    <w:rsid w:val="007D57DC"/>
    <w:rsid w:val="007D5AE6"/>
    <w:rsid w:val="007D66BA"/>
    <w:rsid w:val="007D6817"/>
    <w:rsid w:val="007D7173"/>
    <w:rsid w:val="007D7252"/>
    <w:rsid w:val="007D7B38"/>
    <w:rsid w:val="007E03CC"/>
    <w:rsid w:val="007E07C8"/>
    <w:rsid w:val="007E0918"/>
    <w:rsid w:val="007E14BD"/>
    <w:rsid w:val="007E21BB"/>
    <w:rsid w:val="007E296E"/>
    <w:rsid w:val="007E2971"/>
    <w:rsid w:val="007E2E9B"/>
    <w:rsid w:val="007E2FE1"/>
    <w:rsid w:val="007E3A09"/>
    <w:rsid w:val="007E3DB4"/>
    <w:rsid w:val="007E50C4"/>
    <w:rsid w:val="007E5436"/>
    <w:rsid w:val="007E54F3"/>
    <w:rsid w:val="007E58A4"/>
    <w:rsid w:val="007E5AFB"/>
    <w:rsid w:val="007E5CB4"/>
    <w:rsid w:val="007E5E43"/>
    <w:rsid w:val="007E6D5A"/>
    <w:rsid w:val="007E7CFD"/>
    <w:rsid w:val="007F06D5"/>
    <w:rsid w:val="007F14E2"/>
    <w:rsid w:val="007F1A4A"/>
    <w:rsid w:val="007F2966"/>
    <w:rsid w:val="007F2A6A"/>
    <w:rsid w:val="007F30E6"/>
    <w:rsid w:val="007F32B2"/>
    <w:rsid w:val="007F3444"/>
    <w:rsid w:val="007F37EA"/>
    <w:rsid w:val="007F49E7"/>
    <w:rsid w:val="007F5584"/>
    <w:rsid w:val="007F585A"/>
    <w:rsid w:val="007F69F4"/>
    <w:rsid w:val="007F731E"/>
    <w:rsid w:val="007F756A"/>
    <w:rsid w:val="007F7593"/>
    <w:rsid w:val="008006EF"/>
    <w:rsid w:val="00800F9D"/>
    <w:rsid w:val="0080135F"/>
    <w:rsid w:val="00801910"/>
    <w:rsid w:val="00801985"/>
    <w:rsid w:val="00801EA8"/>
    <w:rsid w:val="00802552"/>
    <w:rsid w:val="00802F6C"/>
    <w:rsid w:val="00803EB2"/>
    <w:rsid w:val="008048C6"/>
    <w:rsid w:val="008051C8"/>
    <w:rsid w:val="00805577"/>
    <w:rsid w:val="0080589B"/>
    <w:rsid w:val="00806857"/>
    <w:rsid w:val="00806FD6"/>
    <w:rsid w:val="0080702B"/>
    <w:rsid w:val="00807874"/>
    <w:rsid w:val="00810D78"/>
    <w:rsid w:val="00810DF2"/>
    <w:rsid w:val="0081255E"/>
    <w:rsid w:val="00812908"/>
    <w:rsid w:val="00812D21"/>
    <w:rsid w:val="00813BEB"/>
    <w:rsid w:val="00813DCF"/>
    <w:rsid w:val="00814282"/>
    <w:rsid w:val="00814284"/>
    <w:rsid w:val="008144E5"/>
    <w:rsid w:val="00814E2E"/>
    <w:rsid w:val="00814E68"/>
    <w:rsid w:val="00814EAB"/>
    <w:rsid w:val="008151BB"/>
    <w:rsid w:val="008153A7"/>
    <w:rsid w:val="00816E6D"/>
    <w:rsid w:val="00816E82"/>
    <w:rsid w:val="008171C4"/>
    <w:rsid w:val="00817477"/>
    <w:rsid w:val="0081751D"/>
    <w:rsid w:val="00817D5E"/>
    <w:rsid w:val="008206D1"/>
    <w:rsid w:val="008207AB"/>
    <w:rsid w:val="00820CE2"/>
    <w:rsid w:val="008210CF"/>
    <w:rsid w:val="0082144C"/>
    <w:rsid w:val="008215D2"/>
    <w:rsid w:val="00821AEB"/>
    <w:rsid w:val="008223F7"/>
    <w:rsid w:val="0082254A"/>
    <w:rsid w:val="00822705"/>
    <w:rsid w:val="008228D9"/>
    <w:rsid w:val="008231A6"/>
    <w:rsid w:val="008231D0"/>
    <w:rsid w:val="0082363C"/>
    <w:rsid w:val="00823D0A"/>
    <w:rsid w:val="008247FB"/>
    <w:rsid w:val="0082480E"/>
    <w:rsid w:val="00824855"/>
    <w:rsid w:val="00824FE6"/>
    <w:rsid w:val="0082500B"/>
    <w:rsid w:val="00825DD1"/>
    <w:rsid w:val="00825DE7"/>
    <w:rsid w:val="008260EE"/>
    <w:rsid w:val="00826177"/>
    <w:rsid w:val="008266E7"/>
    <w:rsid w:val="00826CC1"/>
    <w:rsid w:val="00826D5A"/>
    <w:rsid w:val="00827023"/>
    <w:rsid w:val="00827386"/>
    <w:rsid w:val="00827DDA"/>
    <w:rsid w:val="008301CD"/>
    <w:rsid w:val="00830456"/>
    <w:rsid w:val="00830796"/>
    <w:rsid w:val="00830A76"/>
    <w:rsid w:val="00831CB5"/>
    <w:rsid w:val="00831D2C"/>
    <w:rsid w:val="00832647"/>
    <w:rsid w:val="00833336"/>
    <w:rsid w:val="0083384D"/>
    <w:rsid w:val="00833915"/>
    <w:rsid w:val="00833995"/>
    <w:rsid w:val="00833A0D"/>
    <w:rsid w:val="00834065"/>
    <w:rsid w:val="00834209"/>
    <w:rsid w:val="00834526"/>
    <w:rsid w:val="00834C16"/>
    <w:rsid w:val="008352E2"/>
    <w:rsid w:val="008354C6"/>
    <w:rsid w:val="00835703"/>
    <w:rsid w:val="008359A2"/>
    <w:rsid w:val="00836001"/>
    <w:rsid w:val="00837400"/>
    <w:rsid w:val="0083744C"/>
    <w:rsid w:val="0083776F"/>
    <w:rsid w:val="00837AB7"/>
    <w:rsid w:val="008406CC"/>
    <w:rsid w:val="00840FC3"/>
    <w:rsid w:val="00841379"/>
    <w:rsid w:val="0084221A"/>
    <w:rsid w:val="0084282F"/>
    <w:rsid w:val="00842A91"/>
    <w:rsid w:val="008432B6"/>
    <w:rsid w:val="008436C2"/>
    <w:rsid w:val="008443BE"/>
    <w:rsid w:val="008449D9"/>
    <w:rsid w:val="0084583D"/>
    <w:rsid w:val="00845CFE"/>
    <w:rsid w:val="00847026"/>
    <w:rsid w:val="00847A87"/>
    <w:rsid w:val="00847CF4"/>
    <w:rsid w:val="00847D04"/>
    <w:rsid w:val="0085073B"/>
    <w:rsid w:val="00851C6C"/>
    <w:rsid w:val="00853332"/>
    <w:rsid w:val="008535E6"/>
    <w:rsid w:val="00855555"/>
    <w:rsid w:val="008601B1"/>
    <w:rsid w:val="0086105E"/>
    <w:rsid w:val="00861A32"/>
    <w:rsid w:val="00861B57"/>
    <w:rsid w:val="00861BE9"/>
    <w:rsid w:val="00861DF7"/>
    <w:rsid w:val="00862802"/>
    <w:rsid w:val="0086325B"/>
    <w:rsid w:val="008634C1"/>
    <w:rsid w:val="0086386D"/>
    <w:rsid w:val="00864472"/>
    <w:rsid w:val="00864BC7"/>
    <w:rsid w:val="00865F98"/>
    <w:rsid w:val="00866AD4"/>
    <w:rsid w:val="00867750"/>
    <w:rsid w:val="008702D7"/>
    <w:rsid w:val="00870C18"/>
    <w:rsid w:val="0087131F"/>
    <w:rsid w:val="00871C69"/>
    <w:rsid w:val="008728B7"/>
    <w:rsid w:val="008729B2"/>
    <w:rsid w:val="008731D2"/>
    <w:rsid w:val="008733D1"/>
    <w:rsid w:val="008738EA"/>
    <w:rsid w:val="008740E2"/>
    <w:rsid w:val="00874657"/>
    <w:rsid w:val="00874DBF"/>
    <w:rsid w:val="00875BF9"/>
    <w:rsid w:val="00875D88"/>
    <w:rsid w:val="00875EA7"/>
    <w:rsid w:val="008764DC"/>
    <w:rsid w:val="00876A58"/>
    <w:rsid w:val="00880095"/>
    <w:rsid w:val="00880E46"/>
    <w:rsid w:val="00880F4D"/>
    <w:rsid w:val="00881145"/>
    <w:rsid w:val="00881214"/>
    <w:rsid w:val="008818E2"/>
    <w:rsid w:val="008819A6"/>
    <w:rsid w:val="0088219F"/>
    <w:rsid w:val="0088360D"/>
    <w:rsid w:val="00883FA1"/>
    <w:rsid w:val="0088414B"/>
    <w:rsid w:val="00885170"/>
    <w:rsid w:val="008859AB"/>
    <w:rsid w:val="00886881"/>
    <w:rsid w:val="00887139"/>
    <w:rsid w:val="0088780A"/>
    <w:rsid w:val="0089031D"/>
    <w:rsid w:val="00890334"/>
    <w:rsid w:val="008918D7"/>
    <w:rsid w:val="00891B3A"/>
    <w:rsid w:val="00891E46"/>
    <w:rsid w:val="00892372"/>
    <w:rsid w:val="008927A0"/>
    <w:rsid w:val="00892CF6"/>
    <w:rsid w:val="00893C87"/>
    <w:rsid w:val="0089433B"/>
    <w:rsid w:val="0089469B"/>
    <w:rsid w:val="00896894"/>
    <w:rsid w:val="00897964"/>
    <w:rsid w:val="00897BD7"/>
    <w:rsid w:val="00897CA5"/>
    <w:rsid w:val="00897E9D"/>
    <w:rsid w:val="008A14DB"/>
    <w:rsid w:val="008A16AA"/>
    <w:rsid w:val="008A1B2F"/>
    <w:rsid w:val="008A27C9"/>
    <w:rsid w:val="008A391C"/>
    <w:rsid w:val="008A3AF7"/>
    <w:rsid w:val="008A4059"/>
    <w:rsid w:val="008A5AC4"/>
    <w:rsid w:val="008A5C5E"/>
    <w:rsid w:val="008A7230"/>
    <w:rsid w:val="008A7B45"/>
    <w:rsid w:val="008B00E5"/>
    <w:rsid w:val="008B035C"/>
    <w:rsid w:val="008B0914"/>
    <w:rsid w:val="008B10C8"/>
    <w:rsid w:val="008B1A06"/>
    <w:rsid w:val="008B1BA5"/>
    <w:rsid w:val="008B1F47"/>
    <w:rsid w:val="008B2198"/>
    <w:rsid w:val="008B233F"/>
    <w:rsid w:val="008B2C66"/>
    <w:rsid w:val="008B33DC"/>
    <w:rsid w:val="008B481D"/>
    <w:rsid w:val="008B50F9"/>
    <w:rsid w:val="008B5397"/>
    <w:rsid w:val="008B5632"/>
    <w:rsid w:val="008B57B3"/>
    <w:rsid w:val="008B5823"/>
    <w:rsid w:val="008B6346"/>
    <w:rsid w:val="008B6A20"/>
    <w:rsid w:val="008B6B6F"/>
    <w:rsid w:val="008C00DA"/>
    <w:rsid w:val="008C092C"/>
    <w:rsid w:val="008C0CBA"/>
    <w:rsid w:val="008C10E9"/>
    <w:rsid w:val="008C1BA9"/>
    <w:rsid w:val="008C203E"/>
    <w:rsid w:val="008C2E49"/>
    <w:rsid w:val="008C3345"/>
    <w:rsid w:val="008C3625"/>
    <w:rsid w:val="008C3810"/>
    <w:rsid w:val="008C392A"/>
    <w:rsid w:val="008C395A"/>
    <w:rsid w:val="008C401D"/>
    <w:rsid w:val="008C4122"/>
    <w:rsid w:val="008C5018"/>
    <w:rsid w:val="008C5709"/>
    <w:rsid w:val="008C5771"/>
    <w:rsid w:val="008C5F08"/>
    <w:rsid w:val="008C62A4"/>
    <w:rsid w:val="008C62E8"/>
    <w:rsid w:val="008C667D"/>
    <w:rsid w:val="008C6ECD"/>
    <w:rsid w:val="008C74C9"/>
    <w:rsid w:val="008C7A7E"/>
    <w:rsid w:val="008C7B15"/>
    <w:rsid w:val="008D1216"/>
    <w:rsid w:val="008D1531"/>
    <w:rsid w:val="008D19A6"/>
    <w:rsid w:val="008D2C0A"/>
    <w:rsid w:val="008D2D50"/>
    <w:rsid w:val="008D34B9"/>
    <w:rsid w:val="008D3D21"/>
    <w:rsid w:val="008D4989"/>
    <w:rsid w:val="008D529B"/>
    <w:rsid w:val="008D555E"/>
    <w:rsid w:val="008D5A44"/>
    <w:rsid w:val="008D5E9C"/>
    <w:rsid w:val="008D6849"/>
    <w:rsid w:val="008D6E51"/>
    <w:rsid w:val="008D704A"/>
    <w:rsid w:val="008D7875"/>
    <w:rsid w:val="008D7F6C"/>
    <w:rsid w:val="008E06C7"/>
    <w:rsid w:val="008E146E"/>
    <w:rsid w:val="008E17FF"/>
    <w:rsid w:val="008E1BFA"/>
    <w:rsid w:val="008E1D07"/>
    <w:rsid w:val="008E2E0A"/>
    <w:rsid w:val="008E39A1"/>
    <w:rsid w:val="008E3E85"/>
    <w:rsid w:val="008E4744"/>
    <w:rsid w:val="008E4D3A"/>
    <w:rsid w:val="008E51A1"/>
    <w:rsid w:val="008E5746"/>
    <w:rsid w:val="008E5BBF"/>
    <w:rsid w:val="008E68CF"/>
    <w:rsid w:val="008E6D55"/>
    <w:rsid w:val="008F0275"/>
    <w:rsid w:val="008F0FDC"/>
    <w:rsid w:val="008F12B0"/>
    <w:rsid w:val="008F12D3"/>
    <w:rsid w:val="008F1887"/>
    <w:rsid w:val="008F1E91"/>
    <w:rsid w:val="008F1FE3"/>
    <w:rsid w:val="008F2852"/>
    <w:rsid w:val="008F2872"/>
    <w:rsid w:val="008F28E5"/>
    <w:rsid w:val="008F36CC"/>
    <w:rsid w:val="008F3CFD"/>
    <w:rsid w:val="008F44BD"/>
    <w:rsid w:val="008F5A8E"/>
    <w:rsid w:val="008F6755"/>
    <w:rsid w:val="008F727B"/>
    <w:rsid w:val="008F7562"/>
    <w:rsid w:val="008F7C69"/>
    <w:rsid w:val="00900A88"/>
    <w:rsid w:val="00900D08"/>
    <w:rsid w:val="00901403"/>
    <w:rsid w:val="009016AE"/>
    <w:rsid w:val="00901779"/>
    <w:rsid w:val="00902616"/>
    <w:rsid w:val="0090303D"/>
    <w:rsid w:val="009034FB"/>
    <w:rsid w:val="00903C43"/>
    <w:rsid w:val="00903EF1"/>
    <w:rsid w:val="009049BC"/>
    <w:rsid w:val="009049E9"/>
    <w:rsid w:val="00904BD2"/>
    <w:rsid w:val="00904E11"/>
    <w:rsid w:val="00905958"/>
    <w:rsid w:val="00905C7D"/>
    <w:rsid w:val="009061E2"/>
    <w:rsid w:val="00906ACA"/>
    <w:rsid w:val="00906B23"/>
    <w:rsid w:val="009072A5"/>
    <w:rsid w:val="00910023"/>
    <w:rsid w:val="00910297"/>
    <w:rsid w:val="00910F9D"/>
    <w:rsid w:val="00911462"/>
    <w:rsid w:val="00911939"/>
    <w:rsid w:val="0091276A"/>
    <w:rsid w:val="00912D4B"/>
    <w:rsid w:val="009134B3"/>
    <w:rsid w:val="0091420D"/>
    <w:rsid w:val="00914515"/>
    <w:rsid w:val="00914E73"/>
    <w:rsid w:val="00915907"/>
    <w:rsid w:val="00915967"/>
    <w:rsid w:val="00916449"/>
    <w:rsid w:val="009169E2"/>
    <w:rsid w:val="00916AC2"/>
    <w:rsid w:val="009172B0"/>
    <w:rsid w:val="00917DBF"/>
    <w:rsid w:val="009201ED"/>
    <w:rsid w:val="00920CF0"/>
    <w:rsid w:val="00921879"/>
    <w:rsid w:val="00921CC2"/>
    <w:rsid w:val="00921CEC"/>
    <w:rsid w:val="0092242F"/>
    <w:rsid w:val="009224A7"/>
    <w:rsid w:val="00922C69"/>
    <w:rsid w:val="00923359"/>
    <w:rsid w:val="00923A5B"/>
    <w:rsid w:val="009245BB"/>
    <w:rsid w:val="009246C9"/>
    <w:rsid w:val="00924DDF"/>
    <w:rsid w:val="0092616B"/>
    <w:rsid w:val="00926C5F"/>
    <w:rsid w:val="00926F49"/>
    <w:rsid w:val="009275B6"/>
    <w:rsid w:val="00930049"/>
    <w:rsid w:val="00930BD5"/>
    <w:rsid w:val="00930D2A"/>
    <w:rsid w:val="00930D55"/>
    <w:rsid w:val="009316F4"/>
    <w:rsid w:val="009324E1"/>
    <w:rsid w:val="009329A1"/>
    <w:rsid w:val="00934256"/>
    <w:rsid w:val="0093461A"/>
    <w:rsid w:val="009347B4"/>
    <w:rsid w:val="009348DE"/>
    <w:rsid w:val="0093529B"/>
    <w:rsid w:val="00936D98"/>
    <w:rsid w:val="0093704E"/>
    <w:rsid w:val="00937370"/>
    <w:rsid w:val="00937E5A"/>
    <w:rsid w:val="009412BE"/>
    <w:rsid w:val="00941EF7"/>
    <w:rsid w:val="00942B6D"/>
    <w:rsid w:val="00943249"/>
    <w:rsid w:val="00943A77"/>
    <w:rsid w:val="009446D9"/>
    <w:rsid w:val="00944E71"/>
    <w:rsid w:val="009466FE"/>
    <w:rsid w:val="0094691F"/>
    <w:rsid w:val="0094701E"/>
    <w:rsid w:val="00947483"/>
    <w:rsid w:val="009478D2"/>
    <w:rsid w:val="00947A51"/>
    <w:rsid w:val="009505A8"/>
    <w:rsid w:val="009507C5"/>
    <w:rsid w:val="0095154F"/>
    <w:rsid w:val="009520B7"/>
    <w:rsid w:val="009525F4"/>
    <w:rsid w:val="00952E5F"/>
    <w:rsid w:val="00952ED6"/>
    <w:rsid w:val="009535B1"/>
    <w:rsid w:val="00953922"/>
    <w:rsid w:val="00954A06"/>
    <w:rsid w:val="00955566"/>
    <w:rsid w:val="00956840"/>
    <w:rsid w:val="00956CD9"/>
    <w:rsid w:val="00957208"/>
    <w:rsid w:val="00960D4C"/>
    <w:rsid w:val="009611A0"/>
    <w:rsid w:val="009618B9"/>
    <w:rsid w:val="009629CF"/>
    <w:rsid w:val="009639A8"/>
    <w:rsid w:val="00963B67"/>
    <w:rsid w:val="00963C6D"/>
    <w:rsid w:val="00963EC4"/>
    <w:rsid w:val="0096418B"/>
    <w:rsid w:val="00964614"/>
    <w:rsid w:val="00965483"/>
    <w:rsid w:val="00965A1C"/>
    <w:rsid w:val="00965FDC"/>
    <w:rsid w:val="00966228"/>
    <w:rsid w:val="00966350"/>
    <w:rsid w:val="00966A7C"/>
    <w:rsid w:val="00967535"/>
    <w:rsid w:val="009678EE"/>
    <w:rsid w:val="00967EE7"/>
    <w:rsid w:val="00967F0A"/>
    <w:rsid w:val="0097043B"/>
    <w:rsid w:val="009705C6"/>
    <w:rsid w:val="0097162F"/>
    <w:rsid w:val="0097189A"/>
    <w:rsid w:val="009719EA"/>
    <w:rsid w:val="00971B1E"/>
    <w:rsid w:val="00971E23"/>
    <w:rsid w:val="009720DB"/>
    <w:rsid w:val="009720EC"/>
    <w:rsid w:val="00972946"/>
    <w:rsid w:val="00972A09"/>
    <w:rsid w:val="00973258"/>
    <w:rsid w:val="00973331"/>
    <w:rsid w:val="0097417C"/>
    <w:rsid w:val="009743B6"/>
    <w:rsid w:val="00974ED0"/>
    <w:rsid w:val="009752FC"/>
    <w:rsid w:val="00975B99"/>
    <w:rsid w:val="00975FE6"/>
    <w:rsid w:val="009760BD"/>
    <w:rsid w:val="00976299"/>
    <w:rsid w:val="009768E8"/>
    <w:rsid w:val="0097703F"/>
    <w:rsid w:val="009813F6"/>
    <w:rsid w:val="00981E2E"/>
    <w:rsid w:val="00983BB9"/>
    <w:rsid w:val="009842F9"/>
    <w:rsid w:val="00984C5A"/>
    <w:rsid w:val="009853E3"/>
    <w:rsid w:val="00987858"/>
    <w:rsid w:val="00987D05"/>
    <w:rsid w:val="00987D97"/>
    <w:rsid w:val="00987F3E"/>
    <w:rsid w:val="00990BA1"/>
    <w:rsid w:val="0099106C"/>
    <w:rsid w:val="009920AD"/>
    <w:rsid w:val="00993164"/>
    <w:rsid w:val="009935C2"/>
    <w:rsid w:val="009936F2"/>
    <w:rsid w:val="00993B3A"/>
    <w:rsid w:val="00993E8A"/>
    <w:rsid w:val="00994542"/>
    <w:rsid w:val="00994CA3"/>
    <w:rsid w:val="00994DD7"/>
    <w:rsid w:val="0099537D"/>
    <w:rsid w:val="0099585C"/>
    <w:rsid w:val="00995967"/>
    <w:rsid w:val="00995AB2"/>
    <w:rsid w:val="00995BD8"/>
    <w:rsid w:val="00995E77"/>
    <w:rsid w:val="009962BD"/>
    <w:rsid w:val="0099690C"/>
    <w:rsid w:val="00997287"/>
    <w:rsid w:val="009974B0"/>
    <w:rsid w:val="0099785C"/>
    <w:rsid w:val="00997C75"/>
    <w:rsid w:val="009A01D0"/>
    <w:rsid w:val="009A0483"/>
    <w:rsid w:val="009A0D0C"/>
    <w:rsid w:val="009A1450"/>
    <w:rsid w:val="009A1AB8"/>
    <w:rsid w:val="009A2895"/>
    <w:rsid w:val="009A2F1E"/>
    <w:rsid w:val="009A31DC"/>
    <w:rsid w:val="009A3CA6"/>
    <w:rsid w:val="009A4A4A"/>
    <w:rsid w:val="009A4B1E"/>
    <w:rsid w:val="009A53DD"/>
    <w:rsid w:val="009A7E17"/>
    <w:rsid w:val="009B1B53"/>
    <w:rsid w:val="009B3700"/>
    <w:rsid w:val="009B3783"/>
    <w:rsid w:val="009B3A6B"/>
    <w:rsid w:val="009B3C84"/>
    <w:rsid w:val="009B4326"/>
    <w:rsid w:val="009B482F"/>
    <w:rsid w:val="009B569D"/>
    <w:rsid w:val="009B5B1D"/>
    <w:rsid w:val="009B5BE9"/>
    <w:rsid w:val="009B6160"/>
    <w:rsid w:val="009B6958"/>
    <w:rsid w:val="009C0D6C"/>
    <w:rsid w:val="009C1351"/>
    <w:rsid w:val="009C15DA"/>
    <w:rsid w:val="009C17CE"/>
    <w:rsid w:val="009C1EDC"/>
    <w:rsid w:val="009C2120"/>
    <w:rsid w:val="009C32C1"/>
    <w:rsid w:val="009C32FB"/>
    <w:rsid w:val="009C33EA"/>
    <w:rsid w:val="009C38D4"/>
    <w:rsid w:val="009C4208"/>
    <w:rsid w:val="009C42D1"/>
    <w:rsid w:val="009C51F7"/>
    <w:rsid w:val="009C5BB0"/>
    <w:rsid w:val="009C61A1"/>
    <w:rsid w:val="009C64B5"/>
    <w:rsid w:val="009C737A"/>
    <w:rsid w:val="009C7692"/>
    <w:rsid w:val="009D057B"/>
    <w:rsid w:val="009D0D16"/>
    <w:rsid w:val="009D0DD9"/>
    <w:rsid w:val="009D0F1D"/>
    <w:rsid w:val="009D1BF5"/>
    <w:rsid w:val="009D211C"/>
    <w:rsid w:val="009D2192"/>
    <w:rsid w:val="009D3752"/>
    <w:rsid w:val="009D3E16"/>
    <w:rsid w:val="009D40F7"/>
    <w:rsid w:val="009D5481"/>
    <w:rsid w:val="009D58D4"/>
    <w:rsid w:val="009D5929"/>
    <w:rsid w:val="009D5E6C"/>
    <w:rsid w:val="009D6381"/>
    <w:rsid w:val="009D6682"/>
    <w:rsid w:val="009D7025"/>
    <w:rsid w:val="009D7123"/>
    <w:rsid w:val="009D7E24"/>
    <w:rsid w:val="009D7FD6"/>
    <w:rsid w:val="009E072C"/>
    <w:rsid w:val="009E07D9"/>
    <w:rsid w:val="009E123D"/>
    <w:rsid w:val="009E1391"/>
    <w:rsid w:val="009E1932"/>
    <w:rsid w:val="009E1D3C"/>
    <w:rsid w:val="009E1FA8"/>
    <w:rsid w:val="009E26DF"/>
    <w:rsid w:val="009E2CEF"/>
    <w:rsid w:val="009E43A6"/>
    <w:rsid w:val="009E4CFA"/>
    <w:rsid w:val="009E52C9"/>
    <w:rsid w:val="009E5CA9"/>
    <w:rsid w:val="009E745E"/>
    <w:rsid w:val="009E7560"/>
    <w:rsid w:val="009E76E7"/>
    <w:rsid w:val="009E7BE9"/>
    <w:rsid w:val="009F000C"/>
    <w:rsid w:val="009F0507"/>
    <w:rsid w:val="009F057B"/>
    <w:rsid w:val="009F0EBC"/>
    <w:rsid w:val="009F2E96"/>
    <w:rsid w:val="009F33E7"/>
    <w:rsid w:val="009F34D0"/>
    <w:rsid w:val="009F3529"/>
    <w:rsid w:val="009F45AF"/>
    <w:rsid w:val="009F5C69"/>
    <w:rsid w:val="009F6831"/>
    <w:rsid w:val="009F686C"/>
    <w:rsid w:val="009F68E3"/>
    <w:rsid w:val="009F6AF8"/>
    <w:rsid w:val="009F7BB2"/>
    <w:rsid w:val="00A008F9"/>
    <w:rsid w:val="00A01330"/>
    <w:rsid w:val="00A0154D"/>
    <w:rsid w:val="00A02150"/>
    <w:rsid w:val="00A0239E"/>
    <w:rsid w:val="00A029E5"/>
    <w:rsid w:val="00A02B03"/>
    <w:rsid w:val="00A039A5"/>
    <w:rsid w:val="00A039AD"/>
    <w:rsid w:val="00A03C54"/>
    <w:rsid w:val="00A0590B"/>
    <w:rsid w:val="00A05CC0"/>
    <w:rsid w:val="00A05D27"/>
    <w:rsid w:val="00A05D6F"/>
    <w:rsid w:val="00A070F1"/>
    <w:rsid w:val="00A0765F"/>
    <w:rsid w:val="00A0791C"/>
    <w:rsid w:val="00A07A37"/>
    <w:rsid w:val="00A07DBE"/>
    <w:rsid w:val="00A10320"/>
    <w:rsid w:val="00A10FBD"/>
    <w:rsid w:val="00A110FE"/>
    <w:rsid w:val="00A1138F"/>
    <w:rsid w:val="00A11452"/>
    <w:rsid w:val="00A11D45"/>
    <w:rsid w:val="00A11D54"/>
    <w:rsid w:val="00A12253"/>
    <w:rsid w:val="00A12A3F"/>
    <w:rsid w:val="00A12ED9"/>
    <w:rsid w:val="00A13557"/>
    <w:rsid w:val="00A14341"/>
    <w:rsid w:val="00A149A9"/>
    <w:rsid w:val="00A14A73"/>
    <w:rsid w:val="00A151E2"/>
    <w:rsid w:val="00A154F6"/>
    <w:rsid w:val="00A15E1C"/>
    <w:rsid w:val="00A15F13"/>
    <w:rsid w:val="00A16E8B"/>
    <w:rsid w:val="00A179B7"/>
    <w:rsid w:val="00A17C22"/>
    <w:rsid w:val="00A17DA1"/>
    <w:rsid w:val="00A17F3E"/>
    <w:rsid w:val="00A20194"/>
    <w:rsid w:val="00A20351"/>
    <w:rsid w:val="00A236A9"/>
    <w:rsid w:val="00A23B8E"/>
    <w:rsid w:val="00A240CF"/>
    <w:rsid w:val="00A249A7"/>
    <w:rsid w:val="00A2546B"/>
    <w:rsid w:val="00A26176"/>
    <w:rsid w:val="00A26CAC"/>
    <w:rsid w:val="00A27884"/>
    <w:rsid w:val="00A27FCC"/>
    <w:rsid w:val="00A3000A"/>
    <w:rsid w:val="00A30C2A"/>
    <w:rsid w:val="00A30F4A"/>
    <w:rsid w:val="00A315C9"/>
    <w:rsid w:val="00A315E1"/>
    <w:rsid w:val="00A32DB8"/>
    <w:rsid w:val="00A33BE3"/>
    <w:rsid w:val="00A33FA1"/>
    <w:rsid w:val="00A34203"/>
    <w:rsid w:val="00A35238"/>
    <w:rsid w:val="00A3526F"/>
    <w:rsid w:val="00A35A89"/>
    <w:rsid w:val="00A35DBB"/>
    <w:rsid w:val="00A35FB7"/>
    <w:rsid w:val="00A36359"/>
    <w:rsid w:val="00A3667D"/>
    <w:rsid w:val="00A36FEF"/>
    <w:rsid w:val="00A37278"/>
    <w:rsid w:val="00A375DE"/>
    <w:rsid w:val="00A37A49"/>
    <w:rsid w:val="00A405BD"/>
    <w:rsid w:val="00A4080C"/>
    <w:rsid w:val="00A408C2"/>
    <w:rsid w:val="00A40FAE"/>
    <w:rsid w:val="00A41D31"/>
    <w:rsid w:val="00A4233D"/>
    <w:rsid w:val="00A42A29"/>
    <w:rsid w:val="00A42CE2"/>
    <w:rsid w:val="00A43694"/>
    <w:rsid w:val="00A43DB9"/>
    <w:rsid w:val="00A44764"/>
    <w:rsid w:val="00A46824"/>
    <w:rsid w:val="00A46DEF"/>
    <w:rsid w:val="00A46F25"/>
    <w:rsid w:val="00A479AE"/>
    <w:rsid w:val="00A47A68"/>
    <w:rsid w:val="00A47BAD"/>
    <w:rsid w:val="00A47FC3"/>
    <w:rsid w:val="00A507DA"/>
    <w:rsid w:val="00A50D5A"/>
    <w:rsid w:val="00A513E1"/>
    <w:rsid w:val="00A51C1A"/>
    <w:rsid w:val="00A52476"/>
    <w:rsid w:val="00A52619"/>
    <w:rsid w:val="00A52844"/>
    <w:rsid w:val="00A52A0B"/>
    <w:rsid w:val="00A52F0D"/>
    <w:rsid w:val="00A53067"/>
    <w:rsid w:val="00A5338F"/>
    <w:rsid w:val="00A535D4"/>
    <w:rsid w:val="00A537CD"/>
    <w:rsid w:val="00A537FB"/>
    <w:rsid w:val="00A540A1"/>
    <w:rsid w:val="00A54346"/>
    <w:rsid w:val="00A54F90"/>
    <w:rsid w:val="00A55CB4"/>
    <w:rsid w:val="00A5617B"/>
    <w:rsid w:val="00A56570"/>
    <w:rsid w:val="00A5773D"/>
    <w:rsid w:val="00A579B8"/>
    <w:rsid w:val="00A600F5"/>
    <w:rsid w:val="00A61505"/>
    <w:rsid w:val="00A629E0"/>
    <w:rsid w:val="00A6315F"/>
    <w:rsid w:val="00A64145"/>
    <w:rsid w:val="00A64288"/>
    <w:rsid w:val="00A64844"/>
    <w:rsid w:val="00A64C6F"/>
    <w:rsid w:val="00A64DB2"/>
    <w:rsid w:val="00A6529C"/>
    <w:rsid w:val="00A6537F"/>
    <w:rsid w:val="00A65EFF"/>
    <w:rsid w:val="00A6625B"/>
    <w:rsid w:val="00A66A92"/>
    <w:rsid w:val="00A66C14"/>
    <w:rsid w:val="00A66E80"/>
    <w:rsid w:val="00A678F5"/>
    <w:rsid w:val="00A71CBA"/>
    <w:rsid w:val="00A71D88"/>
    <w:rsid w:val="00A72602"/>
    <w:rsid w:val="00A74012"/>
    <w:rsid w:val="00A74E4F"/>
    <w:rsid w:val="00A7533E"/>
    <w:rsid w:val="00A75BB1"/>
    <w:rsid w:val="00A765CF"/>
    <w:rsid w:val="00A76BB0"/>
    <w:rsid w:val="00A76F60"/>
    <w:rsid w:val="00A77B90"/>
    <w:rsid w:val="00A80763"/>
    <w:rsid w:val="00A807AC"/>
    <w:rsid w:val="00A820E5"/>
    <w:rsid w:val="00A823A5"/>
    <w:rsid w:val="00A82B65"/>
    <w:rsid w:val="00A83F27"/>
    <w:rsid w:val="00A843A0"/>
    <w:rsid w:val="00A85089"/>
    <w:rsid w:val="00A85783"/>
    <w:rsid w:val="00A8614D"/>
    <w:rsid w:val="00A865F6"/>
    <w:rsid w:val="00A8741F"/>
    <w:rsid w:val="00A8768F"/>
    <w:rsid w:val="00A9008B"/>
    <w:rsid w:val="00A901D0"/>
    <w:rsid w:val="00A90D61"/>
    <w:rsid w:val="00A91100"/>
    <w:rsid w:val="00A91853"/>
    <w:rsid w:val="00A919BF"/>
    <w:rsid w:val="00A91C7E"/>
    <w:rsid w:val="00A91D8F"/>
    <w:rsid w:val="00A935E3"/>
    <w:rsid w:val="00A93631"/>
    <w:rsid w:val="00A937B6"/>
    <w:rsid w:val="00A94F03"/>
    <w:rsid w:val="00A94F39"/>
    <w:rsid w:val="00A95075"/>
    <w:rsid w:val="00A952E3"/>
    <w:rsid w:val="00A9558D"/>
    <w:rsid w:val="00A96583"/>
    <w:rsid w:val="00A96BA6"/>
    <w:rsid w:val="00AA059A"/>
    <w:rsid w:val="00AA2548"/>
    <w:rsid w:val="00AA25D6"/>
    <w:rsid w:val="00AA270E"/>
    <w:rsid w:val="00AA29DC"/>
    <w:rsid w:val="00AA2CEC"/>
    <w:rsid w:val="00AA2F3B"/>
    <w:rsid w:val="00AA31E0"/>
    <w:rsid w:val="00AA36E1"/>
    <w:rsid w:val="00AA411A"/>
    <w:rsid w:val="00AA43B5"/>
    <w:rsid w:val="00AA4CE5"/>
    <w:rsid w:val="00AA4D40"/>
    <w:rsid w:val="00AA4D78"/>
    <w:rsid w:val="00AA4F68"/>
    <w:rsid w:val="00AA5367"/>
    <w:rsid w:val="00AA5644"/>
    <w:rsid w:val="00AA5C2B"/>
    <w:rsid w:val="00AA5F09"/>
    <w:rsid w:val="00AA6148"/>
    <w:rsid w:val="00AA6A54"/>
    <w:rsid w:val="00AA6CF4"/>
    <w:rsid w:val="00AA735B"/>
    <w:rsid w:val="00AA7745"/>
    <w:rsid w:val="00AB094C"/>
    <w:rsid w:val="00AB09F8"/>
    <w:rsid w:val="00AB139E"/>
    <w:rsid w:val="00AB1A41"/>
    <w:rsid w:val="00AB33C7"/>
    <w:rsid w:val="00AB3A29"/>
    <w:rsid w:val="00AB41D7"/>
    <w:rsid w:val="00AB4636"/>
    <w:rsid w:val="00AB4ED3"/>
    <w:rsid w:val="00AB5365"/>
    <w:rsid w:val="00AB624E"/>
    <w:rsid w:val="00AB626C"/>
    <w:rsid w:val="00AB64C9"/>
    <w:rsid w:val="00AB6996"/>
    <w:rsid w:val="00AB6B38"/>
    <w:rsid w:val="00AB7750"/>
    <w:rsid w:val="00AB782C"/>
    <w:rsid w:val="00AB7976"/>
    <w:rsid w:val="00AC00A4"/>
    <w:rsid w:val="00AC05BC"/>
    <w:rsid w:val="00AC0C81"/>
    <w:rsid w:val="00AC1ED8"/>
    <w:rsid w:val="00AC2AF5"/>
    <w:rsid w:val="00AC2DD3"/>
    <w:rsid w:val="00AC31A9"/>
    <w:rsid w:val="00AC3407"/>
    <w:rsid w:val="00AC344F"/>
    <w:rsid w:val="00AC387D"/>
    <w:rsid w:val="00AC3D4B"/>
    <w:rsid w:val="00AC418C"/>
    <w:rsid w:val="00AC426D"/>
    <w:rsid w:val="00AC47D6"/>
    <w:rsid w:val="00AC4DBA"/>
    <w:rsid w:val="00AC50CA"/>
    <w:rsid w:val="00AC5B85"/>
    <w:rsid w:val="00AC6766"/>
    <w:rsid w:val="00AC6E99"/>
    <w:rsid w:val="00AC75FE"/>
    <w:rsid w:val="00AC7E5C"/>
    <w:rsid w:val="00AC7EB9"/>
    <w:rsid w:val="00AD0042"/>
    <w:rsid w:val="00AD1970"/>
    <w:rsid w:val="00AD3567"/>
    <w:rsid w:val="00AD43A2"/>
    <w:rsid w:val="00AD4DA2"/>
    <w:rsid w:val="00AD5236"/>
    <w:rsid w:val="00AD5369"/>
    <w:rsid w:val="00AD55F3"/>
    <w:rsid w:val="00AD5FD2"/>
    <w:rsid w:val="00AD65C7"/>
    <w:rsid w:val="00AD6A8F"/>
    <w:rsid w:val="00AD73A4"/>
    <w:rsid w:val="00AD771A"/>
    <w:rsid w:val="00AE0151"/>
    <w:rsid w:val="00AE06C0"/>
    <w:rsid w:val="00AE0753"/>
    <w:rsid w:val="00AE286E"/>
    <w:rsid w:val="00AE2A61"/>
    <w:rsid w:val="00AE2E69"/>
    <w:rsid w:val="00AE304A"/>
    <w:rsid w:val="00AE3A62"/>
    <w:rsid w:val="00AE3D52"/>
    <w:rsid w:val="00AE3EC5"/>
    <w:rsid w:val="00AE45A8"/>
    <w:rsid w:val="00AE4842"/>
    <w:rsid w:val="00AE4F85"/>
    <w:rsid w:val="00AE5D38"/>
    <w:rsid w:val="00AE6E6B"/>
    <w:rsid w:val="00AE70C9"/>
    <w:rsid w:val="00AE7306"/>
    <w:rsid w:val="00AF034E"/>
    <w:rsid w:val="00AF0DEB"/>
    <w:rsid w:val="00AF110F"/>
    <w:rsid w:val="00AF14F8"/>
    <w:rsid w:val="00AF177F"/>
    <w:rsid w:val="00AF24BF"/>
    <w:rsid w:val="00AF2818"/>
    <w:rsid w:val="00AF296D"/>
    <w:rsid w:val="00AF3D6B"/>
    <w:rsid w:val="00AF4839"/>
    <w:rsid w:val="00AF5BE7"/>
    <w:rsid w:val="00AF5CDC"/>
    <w:rsid w:val="00AF6868"/>
    <w:rsid w:val="00AF6C48"/>
    <w:rsid w:val="00AF6FA0"/>
    <w:rsid w:val="00AF7B0B"/>
    <w:rsid w:val="00AF7B2F"/>
    <w:rsid w:val="00AF7D37"/>
    <w:rsid w:val="00B00B47"/>
    <w:rsid w:val="00B0142E"/>
    <w:rsid w:val="00B01BC2"/>
    <w:rsid w:val="00B0374C"/>
    <w:rsid w:val="00B03BA0"/>
    <w:rsid w:val="00B03DD9"/>
    <w:rsid w:val="00B0429D"/>
    <w:rsid w:val="00B046C9"/>
    <w:rsid w:val="00B04FC2"/>
    <w:rsid w:val="00B05276"/>
    <w:rsid w:val="00B05728"/>
    <w:rsid w:val="00B05DAF"/>
    <w:rsid w:val="00B061E8"/>
    <w:rsid w:val="00B06566"/>
    <w:rsid w:val="00B06973"/>
    <w:rsid w:val="00B07950"/>
    <w:rsid w:val="00B1071B"/>
    <w:rsid w:val="00B10BF6"/>
    <w:rsid w:val="00B10C54"/>
    <w:rsid w:val="00B10DB4"/>
    <w:rsid w:val="00B11ADE"/>
    <w:rsid w:val="00B11D3D"/>
    <w:rsid w:val="00B11F3D"/>
    <w:rsid w:val="00B12619"/>
    <w:rsid w:val="00B1305D"/>
    <w:rsid w:val="00B13066"/>
    <w:rsid w:val="00B13D75"/>
    <w:rsid w:val="00B14320"/>
    <w:rsid w:val="00B149AC"/>
    <w:rsid w:val="00B15D7E"/>
    <w:rsid w:val="00B15DDF"/>
    <w:rsid w:val="00B15F3B"/>
    <w:rsid w:val="00B1655E"/>
    <w:rsid w:val="00B16A7B"/>
    <w:rsid w:val="00B171E3"/>
    <w:rsid w:val="00B175AE"/>
    <w:rsid w:val="00B1781F"/>
    <w:rsid w:val="00B17E12"/>
    <w:rsid w:val="00B200A7"/>
    <w:rsid w:val="00B205CE"/>
    <w:rsid w:val="00B207F4"/>
    <w:rsid w:val="00B2185A"/>
    <w:rsid w:val="00B21C25"/>
    <w:rsid w:val="00B22956"/>
    <w:rsid w:val="00B240A0"/>
    <w:rsid w:val="00B24603"/>
    <w:rsid w:val="00B24BA7"/>
    <w:rsid w:val="00B25709"/>
    <w:rsid w:val="00B25DBC"/>
    <w:rsid w:val="00B26983"/>
    <w:rsid w:val="00B26F64"/>
    <w:rsid w:val="00B274C1"/>
    <w:rsid w:val="00B275A9"/>
    <w:rsid w:val="00B30AED"/>
    <w:rsid w:val="00B30E38"/>
    <w:rsid w:val="00B313D0"/>
    <w:rsid w:val="00B31468"/>
    <w:rsid w:val="00B316CB"/>
    <w:rsid w:val="00B32513"/>
    <w:rsid w:val="00B32BC8"/>
    <w:rsid w:val="00B3380A"/>
    <w:rsid w:val="00B33A1E"/>
    <w:rsid w:val="00B33B4B"/>
    <w:rsid w:val="00B33F2C"/>
    <w:rsid w:val="00B3448A"/>
    <w:rsid w:val="00B347A1"/>
    <w:rsid w:val="00B35323"/>
    <w:rsid w:val="00B365D3"/>
    <w:rsid w:val="00B3675C"/>
    <w:rsid w:val="00B3693F"/>
    <w:rsid w:val="00B36E62"/>
    <w:rsid w:val="00B3717A"/>
    <w:rsid w:val="00B371AA"/>
    <w:rsid w:val="00B37BA1"/>
    <w:rsid w:val="00B40375"/>
    <w:rsid w:val="00B40A7B"/>
    <w:rsid w:val="00B4119C"/>
    <w:rsid w:val="00B416B3"/>
    <w:rsid w:val="00B418DA"/>
    <w:rsid w:val="00B4205B"/>
    <w:rsid w:val="00B43334"/>
    <w:rsid w:val="00B43D80"/>
    <w:rsid w:val="00B443CF"/>
    <w:rsid w:val="00B445F7"/>
    <w:rsid w:val="00B44FA5"/>
    <w:rsid w:val="00B45D93"/>
    <w:rsid w:val="00B461B8"/>
    <w:rsid w:val="00B46A60"/>
    <w:rsid w:val="00B46FDC"/>
    <w:rsid w:val="00B47075"/>
    <w:rsid w:val="00B47296"/>
    <w:rsid w:val="00B47423"/>
    <w:rsid w:val="00B47DE7"/>
    <w:rsid w:val="00B5048E"/>
    <w:rsid w:val="00B505AD"/>
    <w:rsid w:val="00B51C79"/>
    <w:rsid w:val="00B5257E"/>
    <w:rsid w:val="00B531C5"/>
    <w:rsid w:val="00B54375"/>
    <w:rsid w:val="00B54561"/>
    <w:rsid w:val="00B55416"/>
    <w:rsid w:val="00B56387"/>
    <w:rsid w:val="00B568F3"/>
    <w:rsid w:val="00B56AA0"/>
    <w:rsid w:val="00B57303"/>
    <w:rsid w:val="00B57801"/>
    <w:rsid w:val="00B57D75"/>
    <w:rsid w:val="00B57FFA"/>
    <w:rsid w:val="00B604B3"/>
    <w:rsid w:val="00B60601"/>
    <w:rsid w:val="00B60E28"/>
    <w:rsid w:val="00B61426"/>
    <w:rsid w:val="00B61910"/>
    <w:rsid w:val="00B61B79"/>
    <w:rsid w:val="00B6272D"/>
    <w:rsid w:val="00B62E31"/>
    <w:rsid w:val="00B636A7"/>
    <w:rsid w:val="00B642C5"/>
    <w:rsid w:val="00B64336"/>
    <w:rsid w:val="00B6496C"/>
    <w:rsid w:val="00B65671"/>
    <w:rsid w:val="00B65A7D"/>
    <w:rsid w:val="00B65F35"/>
    <w:rsid w:val="00B6690F"/>
    <w:rsid w:val="00B66E57"/>
    <w:rsid w:val="00B70899"/>
    <w:rsid w:val="00B70DBF"/>
    <w:rsid w:val="00B716F4"/>
    <w:rsid w:val="00B7196B"/>
    <w:rsid w:val="00B71DE7"/>
    <w:rsid w:val="00B73403"/>
    <w:rsid w:val="00B73E04"/>
    <w:rsid w:val="00B743F0"/>
    <w:rsid w:val="00B744DB"/>
    <w:rsid w:val="00B748B3"/>
    <w:rsid w:val="00B753E7"/>
    <w:rsid w:val="00B75589"/>
    <w:rsid w:val="00B75B1C"/>
    <w:rsid w:val="00B75CF4"/>
    <w:rsid w:val="00B7630F"/>
    <w:rsid w:val="00B76A3C"/>
    <w:rsid w:val="00B770B8"/>
    <w:rsid w:val="00B77359"/>
    <w:rsid w:val="00B77C8D"/>
    <w:rsid w:val="00B80037"/>
    <w:rsid w:val="00B80C04"/>
    <w:rsid w:val="00B8105B"/>
    <w:rsid w:val="00B815A1"/>
    <w:rsid w:val="00B81947"/>
    <w:rsid w:val="00B81FC1"/>
    <w:rsid w:val="00B820C6"/>
    <w:rsid w:val="00B82286"/>
    <w:rsid w:val="00B824FC"/>
    <w:rsid w:val="00B82637"/>
    <w:rsid w:val="00B827DA"/>
    <w:rsid w:val="00B836DF"/>
    <w:rsid w:val="00B84E04"/>
    <w:rsid w:val="00B84FCC"/>
    <w:rsid w:val="00B856A1"/>
    <w:rsid w:val="00B863ED"/>
    <w:rsid w:val="00B867E4"/>
    <w:rsid w:val="00B86B27"/>
    <w:rsid w:val="00B86DAA"/>
    <w:rsid w:val="00B9044A"/>
    <w:rsid w:val="00B906B9"/>
    <w:rsid w:val="00B909D2"/>
    <w:rsid w:val="00B90CB3"/>
    <w:rsid w:val="00B914A7"/>
    <w:rsid w:val="00B918F9"/>
    <w:rsid w:val="00B929F3"/>
    <w:rsid w:val="00B9398F"/>
    <w:rsid w:val="00B94432"/>
    <w:rsid w:val="00B94AEC"/>
    <w:rsid w:val="00B95C94"/>
    <w:rsid w:val="00B95DB4"/>
    <w:rsid w:val="00B9697A"/>
    <w:rsid w:val="00B9706D"/>
    <w:rsid w:val="00B97127"/>
    <w:rsid w:val="00B97BEC"/>
    <w:rsid w:val="00BA0910"/>
    <w:rsid w:val="00BA0C00"/>
    <w:rsid w:val="00BA10A6"/>
    <w:rsid w:val="00BA1739"/>
    <w:rsid w:val="00BA22AF"/>
    <w:rsid w:val="00BA27AB"/>
    <w:rsid w:val="00BA34D1"/>
    <w:rsid w:val="00BA36D1"/>
    <w:rsid w:val="00BA38C0"/>
    <w:rsid w:val="00BA5298"/>
    <w:rsid w:val="00BA5762"/>
    <w:rsid w:val="00BA5FE8"/>
    <w:rsid w:val="00BA61E5"/>
    <w:rsid w:val="00BA6602"/>
    <w:rsid w:val="00BA7B03"/>
    <w:rsid w:val="00BB09D9"/>
    <w:rsid w:val="00BB123F"/>
    <w:rsid w:val="00BB1291"/>
    <w:rsid w:val="00BB1B8D"/>
    <w:rsid w:val="00BB2475"/>
    <w:rsid w:val="00BB310A"/>
    <w:rsid w:val="00BB3647"/>
    <w:rsid w:val="00BB3903"/>
    <w:rsid w:val="00BB3C82"/>
    <w:rsid w:val="00BB3F65"/>
    <w:rsid w:val="00BB4239"/>
    <w:rsid w:val="00BB434F"/>
    <w:rsid w:val="00BB4BA3"/>
    <w:rsid w:val="00BB4BF7"/>
    <w:rsid w:val="00BB5A81"/>
    <w:rsid w:val="00BB63B9"/>
    <w:rsid w:val="00BB6AE0"/>
    <w:rsid w:val="00BB6B68"/>
    <w:rsid w:val="00BB6C66"/>
    <w:rsid w:val="00BB74FA"/>
    <w:rsid w:val="00BB7E60"/>
    <w:rsid w:val="00BC0F45"/>
    <w:rsid w:val="00BC1868"/>
    <w:rsid w:val="00BC26F5"/>
    <w:rsid w:val="00BC2A39"/>
    <w:rsid w:val="00BC3B78"/>
    <w:rsid w:val="00BC40CE"/>
    <w:rsid w:val="00BC4281"/>
    <w:rsid w:val="00BC59F9"/>
    <w:rsid w:val="00BC5B74"/>
    <w:rsid w:val="00BC5FAE"/>
    <w:rsid w:val="00BC6D2A"/>
    <w:rsid w:val="00BC6EB4"/>
    <w:rsid w:val="00BC714B"/>
    <w:rsid w:val="00BC7211"/>
    <w:rsid w:val="00BC7F08"/>
    <w:rsid w:val="00BD05C6"/>
    <w:rsid w:val="00BD0AE8"/>
    <w:rsid w:val="00BD0B8D"/>
    <w:rsid w:val="00BD11BD"/>
    <w:rsid w:val="00BD1C0F"/>
    <w:rsid w:val="00BD1F0C"/>
    <w:rsid w:val="00BD252D"/>
    <w:rsid w:val="00BD27AB"/>
    <w:rsid w:val="00BD29B5"/>
    <w:rsid w:val="00BD2FE2"/>
    <w:rsid w:val="00BD340B"/>
    <w:rsid w:val="00BD518A"/>
    <w:rsid w:val="00BD5B4C"/>
    <w:rsid w:val="00BD5C1F"/>
    <w:rsid w:val="00BD5D75"/>
    <w:rsid w:val="00BD5EFC"/>
    <w:rsid w:val="00BD675D"/>
    <w:rsid w:val="00BD6C72"/>
    <w:rsid w:val="00BD70CA"/>
    <w:rsid w:val="00BD7349"/>
    <w:rsid w:val="00BD7D13"/>
    <w:rsid w:val="00BE034A"/>
    <w:rsid w:val="00BE0543"/>
    <w:rsid w:val="00BE1683"/>
    <w:rsid w:val="00BE1836"/>
    <w:rsid w:val="00BE2092"/>
    <w:rsid w:val="00BE22FF"/>
    <w:rsid w:val="00BE2D3B"/>
    <w:rsid w:val="00BE301A"/>
    <w:rsid w:val="00BE3961"/>
    <w:rsid w:val="00BE3BEF"/>
    <w:rsid w:val="00BE3F06"/>
    <w:rsid w:val="00BE3FF6"/>
    <w:rsid w:val="00BE435B"/>
    <w:rsid w:val="00BE458F"/>
    <w:rsid w:val="00BE46EF"/>
    <w:rsid w:val="00BE4A2E"/>
    <w:rsid w:val="00BE4BE2"/>
    <w:rsid w:val="00BE5001"/>
    <w:rsid w:val="00BE5A83"/>
    <w:rsid w:val="00BE623A"/>
    <w:rsid w:val="00BE796D"/>
    <w:rsid w:val="00BE79EE"/>
    <w:rsid w:val="00BE7D1E"/>
    <w:rsid w:val="00BF0336"/>
    <w:rsid w:val="00BF0569"/>
    <w:rsid w:val="00BF1828"/>
    <w:rsid w:val="00BF1CA4"/>
    <w:rsid w:val="00BF21EE"/>
    <w:rsid w:val="00BF2380"/>
    <w:rsid w:val="00BF2536"/>
    <w:rsid w:val="00BF2CBF"/>
    <w:rsid w:val="00BF323D"/>
    <w:rsid w:val="00BF4634"/>
    <w:rsid w:val="00BF4A86"/>
    <w:rsid w:val="00BF4C8C"/>
    <w:rsid w:val="00BF54A1"/>
    <w:rsid w:val="00BF602B"/>
    <w:rsid w:val="00BF6254"/>
    <w:rsid w:val="00BF63B1"/>
    <w:rsid w:val="00BF65A8"/>
    <w:rsid w:val="00BF6ADE"/>
    <w:rsid w:val="00BF6BA8"/>
    <w:rsid w:val="00BF6D01"/>
    <w:rsid w:val="00BF725C"/>
    <w:rsid w:val="00BF779E"/>
    <w:rsid w:val="00BF78B9"/>
    <w:rsid w:val="00C003EC"/>
    <w:rsid w:val="00C005E7"/>
    <w:rsid w:val="00C01087"/>
    <w:rsid w:val="00C01107"/>
    <w:rsid w:val="00C02D63"/>
    <w:rsid w:val="00C02FBD"/>
    <w:rsid w:val="00C0389B"/>
    <w:rsid w:val="00C03C11"/>
    <w:rsid w:val="00C03CE5"/>
    <w:rsid w:val="00C03E96"/>
    <w:rsid w:val="00C04A6D"/>
    <w:rsid w:val="00C05457"/>
    <w:rsid w:val="00C057B3"/>
    <w:rsid w:val="00C05B71"/>
    <w:rsid w:val="00C062FB"/>
    <w:rsid w:val="00C06378"/>
    <w:rsid w:val="00C06713"/>
    <w:rsid w:val="00C0705C"/>
    <w:rsid w:val="00C071E5"/>
    <w:rsid w:val="00C0793D"/>
    <w:rsid w:val="00C07C8E"/>
    <w:rsid w:val="00C107A8"/>
    <w:rsid w:val="00C10E31"/>
    <w:rsid w:val="00C10EC6"/>
    <w:rsid w:val="00C11739"/>
    <w:rsid w:val="00C11839"/>
    <w:rsid w:val="00C11E7B"/>
    <w:rsid w:val="00C11FF5"/>
    <w:rsid w:val="00C1226D"/>
    <w:rsid w:val="00C1231C"/>
    <w:rsid w:val="00C12A70"/>
    <w:rsid w:val="00C12E47"/>
    <w:rsid w:val="00C141C7"/>
    <w:rsid w:val="00C146B6"/>
    <w:rsid w:val="00C14B3C"/>
    <w:rsid w:val="00C14B47"/>
    <w:rsid w:val="00C14D25"/>
    <w:rsid w:val="00C14EC8"/>
    <w:rsid w:val="00C15A81"/>
    <w:rsid w:val="00C15BB7"/>
    <w:rsid w:val="00C15E5F"/>
    <w:rsid w:val="00C16158"/>
    <w:rsid w:val="00C161C4"/>
    <w:rsid w:val="00C16AAE"/>
    <w:rsid w:val="00C16BC5"/>
    <w:rsid w:val="00C16D2A"/>
    <w:rsid w:val="00C1768C"/>
    <w:rsid w:val="00C176AE"/>
    <w:rsid w:val="00C179CB"/>
    <w:rsid w:val="00C17DD4"/>
    <w:rsid w:val="00C17FCB"/>
    <w:rsid w:val="00C2008D"/>
    <w:rsid w:val="00C20605"/>
    <w:rsid w:val="00C20988"/>
    <w:rsid w:val="00C225BB"/>
    <w:rsid w:val="00C2392E"/>
    <w:rsid w:val="00C239B3"/>
    <w:rsid w:val="00C23F68"/>
    <w:rsid w:val="00C254B9"/>
    <w:rsid w:val="00C2604C"/>
    <w:rsid w:val="00C26306"/>
    <w:rsid w:val="00C265A9"/>
    <w:rsid w:val="00C266E6"/>
    <w:rsid w:val="00C26EAD"/>
    <w:rsid w:val="00C270B9"/>
    <w:rsid w:val="00C279AE"/>
    <w:rsid w:val="00C27C1D"/>
    <w:rsid w:val="00C30584"/>
    <w:rsid w:val="00C30C2C"/>
    <w:rsid w:val="00C316AE"/>
    <w:rsid w:val="00C325D1"/>
    <w:rsid w:val="00C326F0"/>
    <w:rsid w:val="00C3304E"/>
    <w:rsid w:val="00C3336E"/>
    <w:rsid w:val="00C34190"/>
    <w:rsid w:val="00C34A83"/>
    <w:rsid w:val="00C34DDF"/>
    <w:rsid w:val="00C353CB"/>
    <w:rsid w:val="00C35521"/>
    <w:rsid w:val="00C3596C"/>
    <w:rsid w:val="00C3629E"/>
    <w:rsid w:val="00C3720C"/>
    <w:rsid w:val="00C37503"/>
    <w:rsid w:val="00C37F11"/>
    <w:rsid w:val="00C40242"/>
    <w:rsid w:val="00C40244"/>
    <w:rsid w:val="00C41262"/>
    <w:rsid w:val="00C42345"/>
    <w:rsid w:val="00C42561"/>
    <w:rsid w:val="00C4272A"/>
    <w:rsid w:val="00C42961"/>
    <w:rsid w:val="00C42CAC"/>
    <w:rsid w:val="00C42D8F"/>
    <w:rsid w:val="00C4301D"/>
    <w:rsid w:val="00C433D6"/>
    <w:rsid w:val="00C435D9"/>
    <w:rsid w:val="00C43F91"/>
    <w:rsid w:val="00C44B45"/>
    <w:rsid w:val="00C455E7"/>
    <w:rsid w:val="00C466C6"/>
    <w:rsid w:val="00C47AB4"/>
    <w:rsid w:val="00C47B58"/>
    <w:rsid w:val="00C47D28"/>
    <w:rsid w:val="00C507A2"/>
    <w:rsid w:val="00C50FDB"/>
    <w:rsid w:val="00C5150F"/>
    <w:rsid w:val="00C51562"/>
    <w:rsid w:val="00C51939"/>
    <w:rsid w:val="00C51FC3"/>
    <w:rsid w:val="00C52A72"/>
    <w:rsid w:val="00C52D2F"/>
    <w:rsid w:val="00C53409"/>
    <w:rsid w:val="00C5388E"/>
    <w:rsid w:val="00C53E72"/>
    <w:rsid w:val="00C5486C"/>
    <w:rsid w:val="00C54A71"/>
    <w:rsid w:val="00C55634"/>
    <w:rsid w:val="00C55D30"/>
    <w:rsid w:val="00C5676B"/>
    <w:rsid w:val="00C5789E"/>
    <w:rsid w:val="00C57A1C"/>
    <w:rsid w:val="00C60833"/>
    <w:rsid w:val="00C6134E"/>
    <w:rsid w:val="00C618ED"/>
    <w:rsid w:val="00C6212C"/>
    <w:rsid w:val="00C62B4D"/>
    <w:rsid w:val="00C63115"/>
    <w:rsid w:val="00C64044"/>
    <w:rsid w:val="00C649C4"/>
    <w:rsid w:val="00C650E9"/>
    <w:rsid w:val="00C66A08"/>
    <w:rsid w:val="00C66B17"/>
    <w:rsid w:val="00C6712C"/>
    <w:rsid w:val="00C672CB"/>
    <w:rsid w:val="00C7007F"/>
    <w:rsid w:val="00C700AB"/>
    <w:rsid w:val="00C70D9A"/>
    <w:rsid w:val="00C70DF0"/>
    <w:rsid w:val="00C70F6A"/>
    <w:rsid w:val="00C71086"/>
    <w:rsid w:val="00C71933"/>
    <w:rsid w:val="00C71E47"/>
    <w:rsid w:val="00C739DD"/>
    <w:rsid w:val="00C73A4B"/>
    <w:rsid w:val="00C73BA1"/>
    <w:rsid w:val="00C73FCF"/>
    <w:rsid w:val="00C742EC"/>
    <w:rsid w:val="00C744D5"/>
    <w:rsid w:val="00C745FE"/>
    <w:rsid w:val="00C7601C"/>
    <w:rsid w:val="00C768A3"/>
    <w:rsid w:val="00C77852"/>
    <w:rsid w:val="00C8025D"/>
    <w:rsid w:val="00C8053F"/>
    <w:rsid w:val="00C8055C"/>
    <w:rsid w:val="00C80819"/>
    <w:rsid w:val="00C80B4E"/>
    <w:rsid w:val="00C80EE1"/>
    <w:rsid w:val="00C82120"/>
    <w:rsid w:val="00C845CB"/>
    <w:rsid w:val="00C84642"/>
    <w:rsid w:val="00C86049"/>
    <w:rsid w:val="00C866EA"/>
    <w:rsid w:val="00C87B5B"/>
    <w:rsid w:val="00C90266"/>
    <w:rsid w:val="00C9036A"/>
    <w:rsid w:val="00C9070E"/>
    <w:rsid w:val="00C90B6F"/>
    <w:rsid w:val="00C90F57"/>
    <w:rsid w:val="00C911AF"/>
    <w:rsid w:val="00C925A4"/>
    <w:rsid w:val="00C92A73"/>
    <w:rsid w:val="00C92E0E"/>
    <w:rsid w:val="00C93856"/>
    <w:rsid w:val="00C93E6B"/>
    <w:rsid w:val="00C9400A"/>
    <w:rsid w:val="00C945AB"/>
    <w:rsid w:val="00C95768"/>
    <w:rsid w:val="00C95979"/>
    <w:rsid w:val="00C95B9E"/>
    <w:rsid w:val="00C96014"/>
    <w:rsid w:val="00C965D0"/>
    <w:rsid w:val="00C96E8E"/>
    <w:rsid w:val="00C96EE8"/>
    <w:rsid w:val="00C975CA"/>
    <w:rsid w:val="00C97C74"/>
    <w:rsid w:val="00C97E98"/>
    <w:rsid w:val="00CA0462"/>
    <w:rsid w:val="00CA16C9"/>
    <w:rsid w:val="00CA17FB"/>
    <w:rsid w:val="00CA1802"/>
    <w:rsid w:val="00CA2D0C"/>
    <w:rsid w:val="00CA3BF2"/>
    <w:rsid w:val="00CA3DF3"/>
    <w:rsid w:val="00CA3E43"/>
    <w:rsid w:val="00CA47EB"/>
    <w:rsid w:val="00CA4CEB"/>
    <w:rsid w:val="00CA5162"/>
    <w:rsid w:val="00CA570D"/>
    <w:rsid w:val="00CA5E42"/>
    <w:rsid w:val="00CA6725"/>
    <w:rsid w:val="00CA731D"/>
    <w:rsid w:val="00CA7647"/>
    <w:rsid w:val="00CB02B4"/>
    <w:rsid w:val="00CB07A6"/>
    <w:rsid w:val="00CB082C"/>
    <w:rsid w:val="00CB09AE"/>
    <w:rsid w:val="00CB0AC5"/>
    <w:rsid w:val="00CB0E85"/>
    <w:rsid w:val="00CB0FFF"/>
    <w:rsid w:val="00CB185E"/>
    <w:rsid w:val="00CB1EA3"/>
    <w:rsid w:val="00CB2270"/>
    <w:rsid w:val="00CB2351"/>
    <w:rsid w:val="00CB2944"/>
    <w:rsid w:val="00CB2CEA"/>
    <w:rsid w:val="00CB3C01"/>
    <w:rsid w:val="00CB3EDF"/>
    <w:rsid w:val="00CB4586"/>
    <w:rsid w:val="00CB47DF"/>
    <w:rsid w:val="00CB4941"/>
    <w:rsid w:val="00CB4AE4"/>
    <w:rsid w:val="00CB4EA6"/>
    <w:rsid w:val="00CB7C80"/>
    <w:rsid w:val="00CB7E10"/>
    <w:rsid w:val="00CC0D63"/>
    <w:rsid w:val="00CC142A"/>
    <w:rsid w:val="00CC15A6"/>
    <w:rsid w:val="00CC18F0"/>
    <w:rsid w:val="00CC19FD"/>
    <w:rsid w:val="00CC26E1"/>
    <w:rsid w:val="00CC2A64"/>
    <w:rsid w:val="00CC2EFD"/>
    <w:rsid w:val="00CC3384"/>
    <w:rsid w:val="00CC44D8"/>
    <w:rsid w:val="00CC48C2"/>
    <w:rsid w:val="00CC4D7B"/>
    <w:rsid w:val="00CC5000"/>
    <w:rsid w:val="00CC54E5"/>
    <w:rsid w:val="00CC656D"/>
    <w:rsid w:val="00CC69B3"/>
    <w:rsid w:val="00CC6F2E"/>
    <w:rsid w:val="00CC7779"/>
    <w:rsid w:val="00CC7CC2"/>
    <w:rsid w:val="00CC7FDE"/>
    <w:rsid w:val="00CD0809"/>
    <w:rsid w:val="00CD0F0E"/>
    <w:rsid w:val="00CD0FBE"/>
    <w:rsid w:val="00CD0FE3"/>
    <w:rsid w:val="00CD17AB"/>
    <w:rsid w:val="00CD184C"/>
    <w:rsid w:val="00CD28E5"/>
    <w:rsid w:val="00CD3357"/>
    <w:rsid w:val="00CD3403"/>
    <w:rsid w:val="00CD3764"/>
    <w:rsid w:val="00CD45E1"/>
    <w:rsid w:val="00CD49FD"/>
    <w:rsid w:val="00CD4CB0"/>
    <w:rsid w:val="00CD58DC"/>
    <w:rsid w:val="00CD5BF5"/>
    <w:rsid w:val="00CD5D87"/>
    <w:rsid w:val="00CD6375"/>
    <w:rsid w:val="00CD699D"/>
    <w:rsid w:val="00CD77ED"/>
    <w:rsid w:val="00CD7895"/>
    <w:rsid w:val="00CE1436"/>
    <w:rsid w:val="00CE16B4"/>
    <w:rsid w:val="00CE1D73"/>
    <w:rsid w:val="00CE2B1B"/>
    <w:rsid w:val="00CE3591"/>
    <w:rsid w:val="00CE49A1"/>
    <w:rsid w:val="00CE4AD0"/>
    <w:rsid w:val="00CE4EB2"/>
    <w:rsid w:val="00CE6AD5"/>
    <w:rsid w:val="00CE6B7B"/>
    <w:rsid w:val="00CE6C6D"/>
    <w:rsid w:val="00CE6D71"/>
    <w:rsid w:val="00CE6F64"/>
    <w:rsid w:val="00CE6FCC"/>
    <w:rsid w:val="00CE7074"/>
    <w:rsid w:val="00CE7173"/>
    <w:rsid w:val="00CE7600"/>
    <w:rsid w:val="00CF0BA9"/>
    <w:rsid w:val="00CF0C9B"/>
    <w:rsid w:val="00CF10EC"/>
    <w:rsid w:val="00CF14B6"/>
    <w:rsid w:val="00CF1615"/>
    <w:rsid w:val="00CF17D9"/>
    <w:rsid w:val="00CF1885"/>
    <w:rsid w:val="00CF25CE"/>
    <w:rsid w:val="00CF2B04"/>
    <w:rsid w:val="00CF32BA"/>
    <w:rsid w:val="00CF3DE0"/>
    <w:rsid w:val="00CF47AB"/>
    <w:rsid w:val="00CF4A13"/>
    <w:rsid w:val="00CF55DC"/>
    <w:rsid w:val="00CF5968"/>
    <w:rsid w:val="00CF62D1"/>
    <w:rsid w:val="00CF644B"/>
    <w:rsid w:val="00CF6BB7"/>
    <w:rsid w:val="00CF74E5"/>
    <w:rsid w:val="00CF7EE0"/>
    <w:rsid w:val="00D00122"/>
    <w:rsid w:val="00D0043F"/>
    <w:rsid w:val="00D005A1"/>
    <w:rsid w:val="00D0099B"/>
    <w:rsid w:val="00D012CF"/>
    <w:rsid w:val="00D01529"/>
    <w:rsid w:val="00D01E62"/>
    <w:rsid w:val="00D01F3C"/>
    <w:rsid w:val="00D03428"/>
    <w:rsid w:val="00D03989"/>
    <w:rsid w:val="00D03FCC"/>
    <w:rsid w:val="00D0471D"/>
    <w:rsid w:val="00D048AD"/>
    <w:rsid w:val="00D0503E"/>
    <w:rsid w:val="00D05B43"/>
    <w:rsid w:val="00D05CC6"/>
    <w:rsid w:val="00D06D6B"/>
    <w:rsid w:val="00D10184"/>
    <w:rsid w:val="00D11147"/>
    <w:rsid w:val="00D11E14"/>
    <w:rsid w:val="00D126EA"/>
    <w:rsid w:val="00D12F0C"/>
    <w:rsid w:val="00D1358F"/>
    <w:rsid w:val="00D140D9"/>
    <w:rsid w:val="00D145B6"/>
    <w:rsid w:val="00D1489A"/>
    <w:rsid w:val="00D14925"/>
    <w:rsid w:val="00D15255"/>
    <w:rsid w:val="00D158ED"/>
    <w:rsid w:val="00D16903"/>
    <w:rsid w:val="00D17C0D"/>
    <w:rsid w:val="00D2040B"/>
    <w:rsid w:val="00D209A9"/>
    <w:rsid w:val="00D209DD"/>
    <w:rsid w:val="00D21461"/>
    <w:rsid w:val="00D21EC6"/>
    <w:rsid w:val="00D22228"/>
    <w:rsid w:val="00D226DE"/>
    <w:rsid w:val="00D23525"/>
    <w:rsid w:val="00D23FDE"/>
    <w:rsid w:val="00D247B0"/>
    <w:rsid w:val="00D24C4A"/>
    <w:rsid w:val="00D2500D"/>
    <w:rsid w:val="00D25332"/>
    <w:rsid w:val="00D25988"/>
    <w:rsid w:val="00D262FC"/>
    <w:rsid w:val="00D265B9"/>
    <w:rsid w:val="00D2682C"/>
    <w:rsid w:val="00D26958"/>
    <w:rsid w:val="00D26F4B"/>
    <w:rsid w:val="00D27124"/>
    <w:rsid w:val="00D271C1"/>
    <w:rsid w:val="00D278CD"/>
    <w:rsid w:val="00D279A2"/>
    <w:rsid w:val="00D27A3C"/>
    <w:rsid w:val="00D30332"/>
    <w:rsid w:val="00D31EFA"/>
    <w:rsid w:val="00D3225B"/>
    <w:rsid w:val="00D32473"/>
    <w:rsid w:val="00D33BD7"/>
    <w:rsid w:val="00D33F50"/>
    <w:rsid w:val="00D341E4"/>
    <w:rsid w:val="00D345F4"/>
    <w:rsid w:val="00D3470B"/>
    <w:rsid w:val="00D34F69"/>
    <w:rsid w:val="00D353DA"/>
    <w:rsid w:val="00D35EC3"/>
    <w:rsid w:val="00D360EE"/>
    <w:rsid w:val="00D365FF"/>
    <w:rsid w:val="00D36702"/>
    <w:rsid w:val="00D368F8"/>
    <w:rsid w:val="00D37F85"/>
    <w:rsid w:val="00D402B5"/>
    <w:rsid w:val="00D41D79"/>
    <w:rsid w:val="00D422CB"/>
    <w:rsid w:val="00D42DB2"/>
    <w:rsid w:val="00D42F2D"/>
    <w:rsid w:val="00D434A7"/>
    <w:rsid w:val="00D436B9"/>
    <w:rsid w:val="00D440E8"/>
    <w:rsid w:val="00D441A1"/>
    <w:rsid w:val="00D44541"/>
    <w:rsid w:val="00D44DDC"/>
    <w:rsid w:val="00D44DE4"/>
    <w:rsid w:val="00D45980"/>
    <w:rsid w:val="00D46251"/>
    <w:rsid w:val="00D463DA"/>
    <w:rsid w:val="00D464FA"/>
    <w:rsid w:val="00D46828"/>
    <w:rsid w:val="00D50B75"/>
    <w:rsid w:val="00D51284"/>
    <w:rsid w:val="00D5141A"/>
    <w:rsid w:val="00D518EC"/>
    <w:rsid w:val="00D52015"/>
    <w:rsid w:val="00D523B2"/>
    <w:rsid w:val="00D52D95"/>
    <w:rsid w:val="00D53902"/>
    <w:rsid w:val="00D53B1C"/>
    <w:rsid w:val="00D541E1"/>
    <w:rsid w:val="00D54BA3"/>
    <w:rsid w:val="00D54F60"/>
    <w:rsid w:val="00D5534D"/>
    <w:rsid w:val="00D554A6"/>
    <w:rsid w:val="00D55F08"/>
    <w:rsid w:val="00D5647F"/>
    <w:rsid w:val="00D56A33"/>
    <w:rsid w:val="00D56BBD"/>
    <w:rsid w:val="00D56C9F"/>
    <w:rsid w:val="00D57197"/>
    <w:rsid w:val="00D573A4"/>
    <w:rsid w:val="00D573C2"/>
    <w:rsid w:val="00D573F6"/>
    <w:rsid w:val="00D574E0"/>
    <w:rsid w:val="00D57B6A"/>
    <w:rsid w:val="00D57E26"/>
    <w:rsid w:val="00D60304"/>
    <w:rsid w:val="00D61357"/>
    <w:rsid w:val="00D613BD"/>
    <w:rsid w:val="00D6167C"/>
    <w:rsid w:val="00D61C52"/>
    <w:rsid w:val="00D621DE"/>
    <w:rsid w:val="00D62C09"/>
    <w:rsid w:val="00D63069"/>
    <w:rsid w:val="00D63126"/>
    <w:rsid w:val="00D63303"/>
    <w:rsid w:val="00D63509"/>
    <w:rsid w:val="00D63E15"/>
    <w:rsid w:val="00D650FC"/>
    <w:rsid w:val="00D656AA"/>
    <w:rsid w:val="00D65F4C"/>
    <w:rsid w:val="00D6619C"/>
    <w:rsid w:val="00D6653E"/>
    <w:rsid w:val="00D66AD4"/>
    <w:rsid w:val="00D67819"/>
    <w:rsid w:val="00D678B9"/>
    <w:rsid w:val="00D67AFD"/>
    <w:rsid w:val="00D67EA3"/>
    <w:rsid w:val="00D7258D"/>
    <w:rsid w:val="00D732C6"/>
    <w:rsid w:val="00D7339E"/>
    <w:rsid w:val="00D741A4"/>
    <w:rsid w:val="00D745CD"/>
    <w:rsid w:val="00D746B7"/>
    <w:rsid w:val="00D7479C"/>
    <w:rsid w:val="00D74F6C"/>
    <w:rsid w:val="00D7564B"/>
    <w:rsid w:val="00D75C62"/>
    <w:rsid w:val="00D75E38"/>
    <w:rsid w:val="00D766E6"/>
    <w:rsid w:val="00D7770A"/>
    <w:rsid w:val="00D77771"/>
    <w:rsid w:val="00D800B3"/>
    <w:rsid w:val="00D80C9D"/>
    <w:rsid w:val="00D80CFE"/>
    <w:rsid w:val="00D8232D"/>
    <w:rsid w:val="00D82CB4"/>
    <w:rsid w:val="00D82F5F"/>
    <w:rsid w:val="00D8328C"/>
    <w:rsid w:val="00D83D4D"/>
    <w:rsid w:val="00D83E8B"/>
    <w:rsid w:val="00D84B10"/>
    <w:rsid w:val="00D855BD"/>
    <w:rsid w:val="00D855EE"/>
    <w:rsid w:val="00D85F21"/>
    <w:rsid w:val="00D86644"/>
    <w:rsid w:val="00D8691F"/>
    <w:rsid w:val="00D872C0"/>
    <w:rsid w:val="00D87CE8"/>
    <w:rsid w:val="00D87E46"/>
    <w:rsid w:val="00D90DFE"/>
    <w:rsid w:val="00D90E20"/>
    <w:rsid w:val="00D91960"/>
    <w:rsid w:val="00D922CD"/>
    <w:rsid w:val="00D932B5"/>
    <w:rsid w:val="00D93B26"/>
    <w:rsid w:val="00D93FBA"/>
    <w:rsid w:val="00D940B9"/>
    <w:rsid w:val="00D947F9"/>
    <w:rsid w:val="00D95313"/>
    <w:rsid w:val="00D954C2"/>
    <w:rsid w:val="00D95FA1"/>
    <w:rsid w:val="00D96256"/>
    <w:rsid w:val="00D963D1"/>
    <w:rsid w:val="00D9650B"/>
    <w:rsid w:val="00D96C97"/>
    <w:rsid w:val="00D96E0F"/>
    <w:rsid w:val="00D97221"/>
    <w:rsid w:val="00D97A00"/>
    <w:rsid w:val="00DA017C"/>
    <w:rsid w:val="00DA05B1"/>
    <w:rsid w:val="00DA0FB8"/>
    <w:rsid w:val="00DA1A96"/>
    <w:rsid w:val="00DA268E"/>
    <w:rsid w:val="00DA2776"/>
    <w:rsid w:val="00DA2C41"/>
    <w:rsid w:val="00DA2C55"/>
    <w:rsid w:val="00DA336C"/>
    <w:rsid w:val="00DA35F0"/>
    <w:rsid w:val="00DA440A"/>
    <w:rsid w:val="00DA4562"/>
    <w:rsid w:val="00DA47EF"/>
    <w:rsid w:val="00DA5678"/>
    <w:rsid w:val="00DA5C3E"/>
    <w:rsid w:val="00DA6ADE"/>
    <w:rsid w:val="00DB06E9"/>
    <w:rsid w:val="00DB0844"/>
    <w:rsid w:val="00DB1089"/>
    <w:rsid w:val="00DB209C"/>
    <w:rsid w:val="00DB2EE2"/>
    <w:rsid w:val="00DB3DF8"/>
    <w:rsid w:val="00DB3E79"/>
    <w:rsid w:val="00DB40F3"/>
    <w:rsid w:val="00DB4E1A"/>
    <w:rsid w:val="00DB57D1"/>
    <w:rsid w:val="00DB617F"/>
    <w:rsid w:val="00DB622C"/>
    <w:rsid w:val="00DB632D"/>
    <w:rsid w:val="00DB6668"/>
    <w:rsid w:val="00DB66E8"/>
    <w:rsid w:val="00DB69B0"/>
    <w:rsid w:val="00DB70FF"/>
    <w:rsid w:val="00DB7EA2"/>
    <w:rsid w:val="00DC04A3"/>
    <w:rsid w:val="00DC1010"/>
    <w:rsid w:val="00DC1134"/>
    <w:rsid w:val="00DC146C"/>
    <w:rsid w:val="00DC18C4"/>
    <w:rsid w:val="00DC18E0"/>
    <w:rsid w:val="00DC1EB3"/>
    <w:rsid w:val="00DC25F0"/>
    <w:rsid w:val="00DC31C7"/>
    <w:rsid w:val="00DC321B"/>
    <w:rsid w:val="00DC3DDE"/>
    <w:rsid w:val="00DC429F"/>
    <w:rsid w:val="00DC446F"/>
    <w:rsid w:val="00DC4E2B"/>
    <w:rsid w:val="00DC5AC0"/>
    <w:rsid w:val="00DC5DE8"/>
    <w:rsid w:val="00DC6B5D"/>
    <w:rsid w:val="00DC731C"/>
    <w:rsid w:val="00DC7B32"/>
    <w:rsid w:val="00DD0B9F"/>
    <w:rsid w:val="00DD1098"/>
    <w:rsid w:val="00DD1750"/>
    <w:rsid w:val="00DD185D"/>
    <w:rsid w:val="00DD1A34"/>
    <w:rsid w:val="00DD1C49"/>
    <w:rsid w:val="00DD1DFF"/>
    <w:rsid w:val="00DD27A4"/>
    <w:rsid w:val="00DD28F7"/>
    <w:rsid w:val="00DD297C"/>
    <w:rsid w:val="00DD2B02"/>
    <w:rsid w:val="00DD2F93"/>
    <w:rsid w:val="00DD376C"/>
    <w:rsid w:val="00DD3E97"/>
    <w:rsid w:val="00DD400A"/>
    <w:rsid w:val="00DD51E5"/>
    <w:rsid w:val="00DD5344"/>
    <w:rsid w:val="00DD5A6B"/>
    <w:rsid w:val="00DD6405"/>
    <w:rsid w:val="00DD72C0"/>
    <w:rsid w:val="00DD768A"/>
    <w:rsid w:val="00DD7CEC"/>
    <w:rsid w:val="00DE022D"/>
    <w:rsid w:val="00DE0550"/>
    <w:rsid w:val="00DE100E"/>
    <w:rsid w:val="00DE1274"/>
    <w:rsid w:val="00DE24E2"/>
    <w:rsid w:val="00DE320D"/>
    <w:rsid w:val="00DE3911"/>
    <w:rsid w:val="00DE3A52"/>
    <w:rsid w:val="00DE468A"/>
    <w:rsid w:val="00DE47C5"/>
    <w:rsid w:val="00DE49DE"/>
    <w:rsid w:val="00DE5E66"/>
    <w:rsid w:val="00DE60B6"/>
    <w:rsid w:val="00DE6ABB"/>
    <w:rsid w:val="00DE6D51"/>
    <w:rsid w:val="00DE6F4D"/>
    <w:rsid w:val="00DE7155"/>
    <w:rsid w:val="00DE73E7"/>
    <w:rsid w:val="00DE7AF7"/>
    <w:rsid w:val="00DE7E43"/>
    <w:rsid w:val="00DE7F18"/>
    <w:rsid w:val="00DF0009"/>
    <w:rsid w:val="00DF0566"/>
    <w:rsid w:val="00DF0763"/>
    <w:rsid w:val="00DF1047"/>
    <w:rsid w:val="00DF12C6"/>
    <w:rsid w:val="00DF19BD"/>
    <w:rsid w:val="00DF2334"/>
    <w:rsid w:val="00DF2584"/>
    <w:rsid w:val="00DF2E37"/>
    <w:rsid w:val="00DF36FD"/>
    <w:rsid w:val="00DF3835"/>
    <w:rsid w:val="00DF3FC8"/>
    <w:rsid w:val="00DF458C"/>
    <w:rsid w:val="00DF4680"/>
    <w:rsid w:val="00DF5DCE"/>
    <w:rsid w:val="00DF63D7"/>
    <w:rsid w:val="00DF6C67"/>
    <w:rsid w:val="00DF7562"/>
    <w:rsid w:val="00DF790F"/>
    <w:rsid w:val="00E0004C"/>
    <w:rsid w:val="00E0049C"/>
    <w:rsid w:val="00E01064"/>
    <w:rsid w:val="00E01192"/>
    <w:rsid w:val="00E011B3"/>
    <w:rsid w:val="00E01983"/>
    <w:rsid w:val="00E01AF4"/>
    <w:rsid w:val="00E01BC6"/>
    <w:rsid w:val="00E01DA5"/>
    <w:rsid w:val="00E02049"/>
    <w:rsid w:val="00E02231"/>
    <w:rsid w:val="00E0255D"/>
    <w:rsid w:val="00E02854"/>
    <w:rsid w:val="00E02898"/>
    <w:rsid w:val="00E02DFC"/>
    <w:rsid w:val="00E04400"/>
    <w:rsid w:val="00E04544"/>
    <w:rsid w:val="00E04A2F"/>
    <w:rsid w:val="00E04A98"/>
    <w:rsid w:val="00E04BFD"/>
    <w:rsid w:val="00E04FDC"/>
    <w:rsid w:val="00E06547"/>
    <w:rsid w:val="00E06B5E"/>
    <w:rsid w:val="00E06DD3"/>
    <w:rsid w:val="00E07974"/>
    <w:rsid w:val="00E07A57"/>
    <w:rsid w:val="00E07E6B"/>
    <w:rsid w:val="00E10871"/>
    <w:rsid w:val="00E11598"/>
    <w:rsid w:val="00E11754"/>
    <w:rsid w:val="00E11E5A"/>
    <w:rsid w:val="00E141E7"/>
    <w:rsid w:val="00E15687"/>
    <w:rsid w:val="00E16265"/>
    <w:rsid w:val="00E16615"/>
    <w:rsid w:val="00E16801"/>
    <w:rsid w:val="00E16B7A"/>
    <w:rsid w:val="00E1743F"/>
    <w:rsid w:val="00E17C3E"/>
    <w:rsid w:val="00E20096"/>
    <w:rsid w:val="00E20BD2"/>
    <w:rsid w:val="00E20D17"/>
    <w:rsid w:val="00E20F6E"/>
    <w:rsid w:val="00E210D5"/>
    <w:rsid w:val="00E213B2"/>
    <w:rsid w:val="00E21B42"/>
    <w:rsid w:val="00E22180"/>
    <w:rsid w:val="00E22288"/>
    <w:rsid w:val="00E22344"/>
    <w:rsid w:val="00E231B2"/>
    <w:rsid w:val="00E23C74"/>
    <w:rsid w:val="00E23FDE"/>
    <w:rsid w:val="00E24352"/>
    <w:rsid w:val="00E249C6"/>
    <w:rsid w:val="00E26F4A"/>
    <w:rsid w:val="00E272EE"/>
    <w:rsid w:val="00E275EC"/>
    <w:rsid w:val="00E279EE"/>
    <w:rsid w:val="00E27DF3"/>
    <w:rsid w:val="00E27FBA"/>
    <w:rsid w:val="00E30B80"/>
    <w:rsid w:val="00E30FE7"/>
    <w:rsid w:val="00E3125D"/>
    <w:rsid w:val="00E3157D"/>
    <w:rsid w:val="00E317BB"/>
    <w:rsid w:val="00E31915"/>
    <w:rsid w:val="00E31A35"/>
    <w:rsid w:val="00E31CB4"/>
    <w:rsid w:val="00E31EC2"/>
    <w:rsid w:val="00E322B9"/>
    <w:rsid w:val="00E32CD9"/>
    <w:rsid w:val="00E32DFF"/>
    <w:rsid w:val="00E3342F"/>
    <w:rsid w:val="00E336D6"/>
    <w:rsid w:val="00E36401"/>
    <w:rsid w:val="00E378B2"/>
    <w:rsid w:val="00E37CF7"/>
    <w:rsid w:val="00E40010"/>
    <w:rsid w:val="00E40168"/>
    <w:rsid w:val="00E410FA"/>
    <w:rsid w:val="00E41676"/>
    <w:rsid w:val="00E41B57"/>
    <w:rsid w:val="00E41C2A"/>
    <w:rsid w:val="00E42B13"/>
    <w:rsid w:val="00E42BC7"/>
    <w:rsid w:val="00E432E5"/>
    <w:rsid w:val="00E43882"/>
    <w:rsid w:val="00E4407A"/>
    <w:rsid w:val="00E445F4"/>
    <w:rsid w:val="00E44A4F"/>
    <w:rsid w:val="00E44D19"/>
    <w:rsid w:val="00E451E3"/>
    <w:rsid w:val="00E45488"/>
    <w:rsid w:val="00E46731"/>
    <w:rsid w:val="00E469A1"/>
    <w:rsid w:val="00E47963"/>
    <w:rsid w:val="00E50B79"/>
    <w:rsid w:val="00E50F8F"/>
    <w:rsid w:val="00E51182"/>
    <w:rsid w:val="00E5146C"/>
    <w:rsid w:val="00E51CF5"/>
    <w:rsid w:val="00E52A0F"/>
    <w:rsid w:val="00E5385D"/>
    <w:rsid w:val="00E53B89"/>
    <w:rsid w:val="00E54161"/>
    <w:rsid w:val="00E543AF"/>
    <w:rsid w:val="00E547D5"/>
    <w:rsid w:val="00E54C1A"/>
    <w:rsid w:val="00E5594A"/>
    <w:rsid w:val="00E55A68"/>
    <w:rsid w:val="00E55AF3"/>
    <w:rsid w:val="00E5675E"/>
    <w:rsid w:val="00E56A3A"/>
    <w:rsid w:val="00E57EAB"/>
    <w:rsid w:val="00E57FBC"/>
    <w:rsid w:val="00E6140F"/>
    <w:rsid w:val="00E61414"/>
    <w:rsid w:val="00E615D2"/>
    <w:rsid w:val="00E61AD3"/>
    <w:rsid w:val="00E62F30"/>
    <w:rsid w:val="00E63001"/>
    <w:rsid w:val="00E63D54"/>
    <w:rsid w:val="00E6411A"/>
    <w:rsid w:val="00E644FE"/>
    <w:rsid w:val="00E647B9"/>
    <w:rsid w:val="00E65323"/>
    <w:rsid w:val="00E65C74"/>
    <w:rsid w:val="00E65EB8"/>
    <w:rsid w:val="00E6736F"/>
    <w:rsid w:val="00E675DF"/>
    <w:rsid w:val="00E70121"/>
    <w:rsid w:val="00E70520"/>
    <w:rsid w:val="00E70690"/>
    <w:rsid w:val="00E70CE0"/>
    <w:rsid w:val="00E71340"/>
    <w:rsid w:val="00E714D8"/>
    <w:rsid w:val="00E71DF8"/>
    <w:rsid w:val="00E71E38"/>
    <w:rsid w:val="00E7257F"/>
    <w:rsid w:val="00E72979"/>
    <w:rsid w:val="00E736CE"/>
    <w:rsid w:val="00E74251"/>
    <w:rsid w:val="00E74560"/>
    <w:rsid w:val="00E74915"/>
    <w:rsid w:val="00E74952"/>
    <w:rsid w:val="00E759F1"/>
    <w:rsid w:val="00E76652"/>
    <w:rsid w:val="00E76FA0"/>
    <w:rsid w:val="00E76FC9"/>
    <w:rsid w:val="00E773C7"/>
    <w:rsid w:val="00E77E65"/>
    <w:rsid w:val="00E800FA"/>
    <w:rsid w:val="00E80F4D"/>
    <w:rsid w:val="00E81AC0"/>
    <w:rsid w:val="00E81CF5"/>
    <w:rsid w:val="00E8217E"/>
    <w:rsid w:val="00E8248A"/>
    <w:rsid w:val="00E8267B"/>
    <w:rsid w:val="00E82885"/>
    <w:rsid w:val="00E82D51"/>
    <w:rsid w:val="00E82F10"/>
    <w:rsid w:val="00E8321A"/>
    <w:rsid w:val="00E83510"/>
    <w:rsid w:val="00E83925"/>
    <w:rsid w:val="00E83966"/>
    <w:rsid w:val="00E83A85"/>
    <w:rsid w:val="00E83AAC"/>
    <w:rsid w:val="00E83D34"/>
    <w:rsid w:val="00E83EBA"/>
    <w:rsid w:val="00E842C4"/>
    <w:rsid w:val="00E859DC"/>
    <w:rsid w:val="00E85E51"/>
    <w:rsid w:val="00E8603B"/>
    <w:rsid w:val="00E86E72"/>
    <w:rsid w:val="00E8704B"/>
    <w:rsid w:val="00E87564"/>
    <w:rsid w:val="00E876F3"/>
    <w:rsid w:val="00E9062A"/>
    <w:rsid w:val="00E90803"/>
    <w:rsid w:val="00E90C1C"/>
    <w:rsid w:val="00E90CA3"/>
    <w:rsid w:val="00E90D9B"/>
    <w:rsid w:val="00E91202"/>
    <w:rsid w:val="00E915FE"/>
    <w:rsid w:val="00E9393B"/>
    <w:rsid w:val="00E93A7F"/>
    <w:rsid w:val="00E944D1"/>
    <w:rsid w:val="00E95765"/>
    <w:rsid w:val="00E95948"/>
    <w:rsid w:val="00E96C8A"/>
    <w:rsid w:val="00E96D8D"/>
    <w:rsid w:val="00E96DC7"/>
    <w:rsid w:val="00E977C7"/>
    <w:rsid w:val="00E9787E"/>
    <w:rsid w:val="00E97F0F"/>
    <w:rsid w:val="00EA0021"/>
    <w:rsid w:val="00EA00BB"/>
    <w:rsid w:val="00EA0F89"/>
    <w:rsid w:val="00EA15BE"/>
    <w:rsid w:val="00EA19CB"/>
    <w:rsid w:val="00EA2C2E"/>
    <w:rsid w:val="00EA3801"/>
    <w:rsid w:val="00EA3F32"/>
    <w:rsid w:val="00EA4212"/>
    <w:rsid w:val="00EA5E57"/>
    <w:rsid w:val="00EA6B16"/>
    <w:rsid w:val="00EA7359"/>
    <w:rsid w:val="00EA7ACA"/>
    <w:rsid w:val="00EB11F6"/>
    <w:rsid w:val="00EB52C4"/>
    <w:rsid w:val="00EB5363"/>
    <w:rsid w:val="00EB5937"/>
    <w:rsid w:val="00EB5A7B"/>
    <w:rsid w:val="00EB5D3D"/>
    <w:rsid w:val="00EB5EF4"/>
    <w:rsid w:val="00EB6D4F"/>
    <w:rsid w:val="00EB6DDE"/>
    <w:rsid w:val="00EB791C"/>
    <w:rsid w:val="00EC0148"/>
    <w:rsid w:val="00EC047C"/>
    <w:rsid w:val="00EC113F"/>
    <w:rsid w:val="00EC19D6"/>
    <w:rsid w:val="00EC1DB7"/>
    <w:rsid w:val="00EC231A"/>
    <w:rsid w:val="00EC29B2"/>
    <w:rsid w:val="00EC2E51"/>
    <w:rsid w:val="00EC3A3B"/>
    <w:rsid w:val="00EC3BBA"/>
    <w:rsid w:val="00EC4A44"/>
    <w:rsid w:val="00EC53E4"/>
    <w:rsid w:val="00EC548C"/>
    <w:rsid w:val="00EC5BF9"/>
    <w:rsid w:val="00EC762C"/>
    <w:rsid w:val="00EC7F0D"/>
    <w:rsid w:val="00ED0D7A"/>
    <w:rsid w:val="00ED1309"/>
    <w:rsid w:val="00ED2BBA"/>
    <w:rsid w:val="00ED2F49"/>
    <w:rsid w:val="00ED475A"/>
    <w:rsid w:val="00ED4AE6"/>
    <w:rsid w:val="00ED6479"/>
    <w:rsid w:val="00ED6B56"/>
    <w:rsid w:val="00ED7477"/>
    <w:rsid w:val="00ED7B64"/>
    <w:rsid w:val="00ED7F38"/>
    <w:rsid w:val="00EE03A2"/>
    <w:rsid w:val="00EE0462"/>
    <w:rsid w:val="00EE05E7"/>
    <w:rsid w:val="00EE17D7"/>
    <w:rsid w:val="00EE1B74"/>
    <w:rsid w:val="00EE24FE"/>
    <w:rsid w:val="00EE26F9"/>
    <w:rsid w:val="00EE2796"/>
    <w:rsid w:val="00EE2B0C"/>
    <w:rsid w:val="00EE2B88"/>
    <w:rsid w:val="00EE3B1A"/>
    <w:rsid w:val="00EE427F"/>
    <w:rsid w:val="00EE440C"/>
    <w:rsid w:val="00EE44FB"/>
    <w:rsid w:val="00EE4A8B"/>
    <w:rsid w:val="00EE4DB6"/>
    <w:rsid w:val="00EE5098"/>
    <w:rsid w:val="00EE5118"/>
    <w:rsid w:val="00EE66B8"/>
    <w:rsid w:val="00EE6B5C"/>
    <w:rsid w:val="00EE6F1C"/>
    <w:rsid w:val="00EF08A6"/>
    <w:rsid w:val="00EF0FE5"/>
    <w:rsid w:val="00EF1142"/>
    <w:rsid w:val="00EF14C4"/>
    <w:rsid w:val="00EF1DA6"/>
    <w:rsid w:val="00EF1E6C"/>
    <w:rsid w:val="00EF1F39"/>
    <w:rsid w:val="00EF2CE4"/>
    <w:rsid w:val="00EF2D5B"/>
    <w:rsid w:val="00EF30F2"/>
    <w:rsid w:val="00EF3B0B"/>
    <w:rsid w:val="00EF4510"/>
    <w:rsid w:val="00EF4CDE"/>
    <w:rsid w:val="00EF50C1"/>
    <w:rsid w:val="00EF53C6"/>
    <w:rsid w:val="00EF5C53"/>
    <w:rsid w:val="00EF6192"/>
    <w:rsid w:val="00EF6453"/>
    <w:rsid w:val="00EF7211"/>
    <w:rsid w:val="00EF723A"/>
    <w:rsid w:val="00EF7AE6"/>
    <w:rsid w:val="00EF7BA4"/>
    <w:rsid w:val="00F010A9"/>
    <w:rsid w:val="00F01B5B"/>
    <w:rsid w:val="00F01BBE"/>
    <w:rsid w:val="00F01FF3"/>
    <w:rsid w:val="00F02613"/>
    <w:rsid w:val="00F0334E"/>
    <w:rsid w:val="00F038A2"/>
    <w:rsid w:val="00F03C1E"/>
    <w:rsid w:val="00F042DF"/>
    <w:rsid w:val="00F04816"/>
    <w:rsid w:val="00F054D2"/>
    <w:rsid w:val="00F05665"/>
    <w:rsid w:val="00F06202"/>
    <w:rsid w:val="00F0629B"/>
    <w:rsid w:val="00F07329"/>
    <w:rsid w:val="00F1080D"/>
    <w:rsid w:val="00F10EA7"/>
    <w:rsid w:val="00F10F21"/>
    <w:rsid w:val="00F10F54"/>
    <w:rsid w:val="00F11C32"/>
    <w:rsid w:val="00F11C67"/>
    <w:rsid w:val="00F12557"/>
    <w:rsid w:val="00F12871"/>
    <w:rsid w:val="00F13459"/>
    <w:rsid w:val="00F138E9"/>
    <w:rsid w:val="00F13A0E"/>
    <w:rsid w:val="00F1419A"/>
    <w:rsid w:val="00F1440F"/>
    <w:rsid w:val="00F14F43"/>
    <w:rsid w:val="00F1576C"/>
    <w:rsid w:val="00F208CB"/>
    <w:rsid w:val="00F20F42"/>
    <w:rsid w:val="00F22464"/>
    <w:rsid w:val="00F226B9"/>
    <w:rsid w:val="00F22F0F"/>
    <w:rsid w:val="00F2348F"/>
    <w:rsid w:val="00F24062"/>
    <w:rsid w:val="00F24D3E"/>
    <w:rsid w:val="00F24FC5"/>
    <w:rsid w:val="00F2584B"/>
    <w:rsid w:val="00F25B17"/>
    <w:rsid w:val="00F25BEE"/>
    <w:rsid w:val="00F25DDE"/>
    <w:rsid w:val="00F26C8A"/>
    <w:rsid w:val="00F2705C"/>
    <w:rsid w:val="00F3000D"/>
    <w:rsid w:val="00F3013F"/>
    <w:rsid w:val="00F3032B"/>
    <w:rsid w:val="00F31C31"/>
    <w:rsid w:val="00F3208D"/>
    <w:rsid w:val="00F322F9"/>
    <w:rsid w:val="00F32A2F"/>
    <w:rsid w:val="00F32F04"/>
    <w:rsid w:val="00F33345"/>
    <w:rsid w:val="00F333F4"/>
    <w:rsid w:val="00F354A1"/>
    <w:rsid w:val="00F35EB9"/>
    <w:rsid w:val="00F360CF"/>
    <w:rsid w:val="00F361A6"/>
    <w:rsid w:val="00F361DA"/>
    <w:rsid w:val="00F3666F"/>
    <w:rsid w:val="00F36E5E"/>
    <w:rsid w:val="00F3755E"/>
    <w:rsid w:val="00F37604"/>
    <w:rsid w:val="00F378C3"/>
    <w:rsid w:val="00F37A8E"/>
    <w:rsid w:val="00F40AE8"/>
    <w:rsid w:val="00F40BEE"/>
    <w:rsid w:val="00F41810"/>
    <w:rsid w:val="00F418B4"/>
    <w:rsid w:val="00F41983"/>
    <w:rsid w:val="00F42C5E"/>
    <w:rsid w:val="00F430C5"/>
    <w:rsid w:val="00F43BC6"/>
    <w:rsid w:val="00F44063"/>
    <w:rsid w:val="00F457FC"/>
    <w:rsid w:val="00F45D21"/>
    <w:rsid w:val="00F45F93"/>
    <w:rsid w:val="00F466B6"/>
    <w:rsid w:val="00F50062"/>
    <w:rsid w:val="00F511E2"/>
    <w:rsid w:val="00F51A34"/>
    <w:rsid w:val="00F52C8B"/>
    <w:rsid w:val="00F53015"/>
    <w:rsid w:val="00F53FDB"/>
    <w:rsid w:val="00F548B0"/>
    <w:rsid w:val="00F54E7C"/>
    <w:rsid w:val="00F56325"/>
    <w:rsid w:val="00F56993"/>
    <w:rsid w:val="00F56E93"/>
    <w:rsid w:val="00F573BD"/>
    <w:rsid w:val="00F573E9"/>
    <w:rsid w:val="00F57D77"/>
    <w:rsid w:val="00F600D3"/>
    <w:rsid w:val="00F60F36"/>
    <w:rsid w:val="00F611CD"/>
    <w:rsid w:val="00F61878"/>
    <w:rsid w:val="00F62612"/>
    <w:rsid w:val="00F62F49"/>
    <w:rsid w:val="00F6378D"/>
    <w:rsid w:val="00F63845"/>
    <w:rsid w:val="00F64923"/>
    <w:rsid w:val="00F64DD8"/>
    <w:rsid w:val="00F64E18"/>
    <w:rsid w:val="00F64FA1"/>
    <w:rsid w:val="00F65A6D"/>
    <w:rsid w:val="00F665C7"/>
    <w:rsid w:val="00F678BE"/>
    <w:rsid w:val="00F67B27"/>
    <w:rsid w:val="00F67EE5"/>
    <w:rsid w:val="00F7012E"/>
    <w:rsid w:val="00F70A9E"/>
    <w:rsid w:val="00F70AE4"/>
    <w:rsid w:val="00F7159D"/>
    <w:rsid w:val="00F7217A"/>
    <w:rsid w:val="00F723AE"/>
    <w:rsid w:val="00F7332C"/>
    <w:rsid w:val="00F746AE"/>
    <w:rsid w:val="00F74EB5"/>
    <w:rsid w:val="00F757A3"/>
    <w:rsid w:val="00F76B7D"/>
    <w:rsid w:val="00F77193"/>
    <w:rsid w:val="00F80842"/>
    <w:rsid w:val="00F81CA0"/>
    <w:rsid w:val="00F83166"/>
    <w:rsid w:val="00F83576"/>
    <w:rsid w:val="00F8364E"/>
    <w:rsid w:val="00F83BDB"/>
    <w:rsid w:val="00F83C7D"/>
    <w:rsid w:val="00F83D74"/>
    <w:rsid w:val="00F84555"/>
    <w:rsid w:val="00F84867"/>
    <w:rsid w:val="00F858B7"/>
    <w:rsid w:val="00F859A2"/>
    <w:rsid w:val="00F873C0"/>
    <w:rsid w:val="00F8785A"/>
    <w:rsid w:val="00F9035C"/>
    <w:rsid w:val="00F90555"/>
    <w:rsid w:val="00F908C2"/>
    <w:rsid w:val="00F92230"/>
    <w:rsid w:val="00F9244F"/>
    <w:rsid w:val="00F92699"/>
    <w:rsid w:val="00F9325E"/>
    <w:rsid w:val="00F935FB"/>
    <w:rsid w:val="00F93BDD"/>
    <w:rsid w:val="00F94413"/>
    <w:rsid w:val="00F951B2"/>
    <w:rsid w:val="00F964DF"/>
    <w:rsid w:val="00F9792F"/>
    <w:rsid w:val="00FA099E"/>
    <w:rsid w:val="00FA0C0B"/>
    <w:rsid w:val="00FA1FCF"/>
    <w:rsid w:val="00FA220F"/>
    <w:rsid w:val="00FA2382"/>
    <w:rsid w:val="00FA244F"/>
    <w:rsid w:val="00FA2885"/>
    <w:rsid w:val="00FA4E78"/>
    <w:rsid w:val="00FA6433"/>
    <w:rsid w:val="00FA6D58"/>
    <w:rsid w:val="00FA6E8D"/>
    <w:rsid w:val="00FB04CB"/>
    <w:rsid w:val="00FB04EE"/>
    <w:rsid w:val="00FB05CC"/>
    <w:rsid w:val="00FB08FE"/>
    <w:rsid w:val="00FB11D6"/>
    <w:rsid w:val="00FB1FCA"/>
    <w:rsid w:val="00FB2089"/>
    <w:rsid w:val="00FB2231"/>
    <w:rsid w:val="00FB3EC9"/>
    <w:rsid w:val="00FB460F"/>
    <w:rsid w:val="00FB5252"/>
    <w:rsid w:val="00FB57BD"/>
    <w:rsid w:val="00FB68E1"/>
    <w:rsid w:val="00FB6C03"/>
    <w:rsid w:val="00FB75C0"/>
    <w:rsid w:val="00FB7CD4"/>
    <w:rsid w:val="00FC02BF"/>
    <w:rsid w:val="00FC1266"/>
    <w:rsid w:val="00FC21BC"/>
    <w:rsid w:val="00FC264B"/>
    <w:rsid w:val="00FC31AB"/>
    <w:rsid w:val="00FC3B5A"/>
    <w:rsid w:val="00FC3CB4"/>
    <w:rsid w:val="00FC4AEA"/>
    <w:rsid w:val="00FC514E"/>
    <w:rsid w:val="00FC545F"/>
    <w:rsid w:val="00FC5D0B"/>
    <w:rsid w:val="00FC5F1C"/>
    <w:rsid w:val="00FC622D"/>
    <w:rsid w:val="00FC6F5C"/>
    <w:rsid w:val="00FC73D9"/>
    <w:rsid w:val="00FC748D"/>
    <w:rsid w:val="00FC7537"/>
    <w:rsid w:val="00FC75B4"/>
    <w:rsid w:val="00FD0996"/>
    <w:rsid w:val="00FD0E3F"/>
    <w:rsid w:val="00FD14D4"/>
    <w:rsid w:val="00FD1FAB"/>
    <w:rsid w:val="00FD23B0"/>
    <w:rsid w:val="00FD2F68"/>
    <w:rsid w:val="00FD302A"/>
    <w:rsid w:val="00FD3773"/>
    <w:rsid w:val="00FD3F1F"/>
    <w:rsid w:val="00FD41E4"/>
    <w:rsid w:val="00FD4581"/>
    <w:rsid w:val="00FD4853"/>
    <w:rsid w:val="00FD4A15"/>
    <w:rsid w:val="00FD59BC"/>
    <w:rsid w:val="00FD59E3"/>
    <w:rsid w:val="00FD5AD3"/>
    <w:rsid w:val="00FD6441"/>
    <w:rsid w:val="00FD6A64"/>
    <w:rsid w:val="00FD6D9D"/>
    <w:rsid w:val="00FD73DB"/>
    <w:rsid w:val="00FD7B7C"/>
    <w:rsid w:val="00FE070A"/>
    <w:rsid w:val="00FE18DD"/>
    <w:rsid w:val="00FE2786"/>
    <w:rsid w:val="00FE342F"/>
    <w:rsid w:val="00FE37DB"/>
    <w:rsid w:val="00FE387F"/>
    <w:rsid w:val="00FE3C2C"/>
    <w:rsid w:val="00FE3C7B"/>
    <w:rsid w:val="00FE3D18"/>
    <w:rsid w:val="00FE4EFC"/>
    <w:rsid w:val="00FE546C"/>
    <w:rsid w:val="00FE62A5"/>
    <w:rsid w:val="00FE6D99"/>
    <w:rsid w:val="00FE7921"/>
    <w:rsid w:val="00FE79CD"/>
    <w:rsid w:val="00FE7DEF"/>
    <w:rsid w:val="00FF1007"/>
    <w:rsid w:val="00FF1441"/>
    <w:rsid w:val="00FF1D40"/>
    <w:rsid w:val="00FF29DF"/>
    <w:rsid w:val="00FF3842"/>
    <w:rsid w:val="00FF3918"/>
    <w:rsid w:val="00FF3EC3"/>
    <w:rsid w:val="00FF43B8"/>
    <w:rsid w:val="00FF5EED"/>
    <w:rsid w:val="00FF6282"/>
    <w:rsid w:val="00FF6C8E"/>
    <w:rsid w:val="00FF76F5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DE7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5D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25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https://vk.com/bibdiktant2020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mania.ru/dictant/" TargetMode="Externa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200"/>
              <a:t>Возраст участников "Библиотечного диктанта"</a:t>
            </a:r>
          </a:p>
        </c:rich>
      </c:tx>
      <c:layout>
        <c:manualLayout>
          <c:xMode val="edge"/>
          <c:yMode val="edge"/>
          <c:x val="0.14800925925925926"/>
          <c:y val="5.158730158730157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участников "Библиотечного диктанта"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7.3236548556430484E-2"/>
                  <c:y val="8.3134295713036571E-2"/>
                </c:manualLayout>
              </c:layout>
              <c:showPercent val="1"/>
            </c:dLbl>
            <c:dLbl>
              <c:idx val="2"/>
              <c:layout>
                <c:manualLayout>
                  <c:x val="-8.095855205599356E-2"/>
                  <c:y val="-5.077271591051153E-2"/>
                </c:manualLayout>
              </c:layout>
              <c:showPercent val="1"/>
            </c:dLbl>
            <c:dLbl>
              <c:idx val="3"/>
              <c:layout>
                <c:manualLayout>
                  <c:x val="4.4090842811315518E-3"/>
                  <c:y val="-0.13493532058492783"/>
                </c:manualLayout>
              </c:layout>
              <c:showPercent val="1"/>
            </c:dLbl>
            <c:dLbl>
              <c:idx val="4"/>
              <c:layout>
                <c:manualLayout>
                  <c:x val="9.7414971566054234E-2"/>
                  <c:y val="1.3248343957005379E-3"/>
                </c:manualLayout>
              </c:layout>
              <c:showPercent val="1"/>
            </c:dLbl>
            <c:dLbl>
              <c:idx val="5"/>
              <c:layout>
                <c:manualLayout>
                  <c:x val="5.0259186351706092E-2"/>
                  <c:y val="0.11466910386201745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14 лет</c:v>
                </c:pt>
                <c:pt idx="1">
                  <c:v>От 14 до 30 лет</c:v>
                </c:pt>
                <c:pt idx="2">
                  <c:v>От 31 до 35 лет</c:v>
                </c:pt>
                <c:pt idx="3">
                  <c:v>От 36 до 45 лет</c:v>
                </c:pt>
                <c:pt idx="4">
                  <c:v>От 46 до 55 лет</c:v>
                </c:pt>
                <c:pt idx="5">
                  <c:v>Старше 55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279</c:v>
                </c:pt>
                <c:pt idx="2">
                  <c:v>168</c:v>
                </c:pt>
                <c:pt idx="3">
                  <c:v>312</c:v>
                </c:pt>
                <c:pt idx="4">
                  <c:v>313</c:v>
                </c:pt>
                <c:pt idx="5">
                  <c:v>155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60277887139108033"/>
          <c:y val="0.29471316085489452"/>
          <c:w val="0.32777668416448186"/>
          <c:h val="0.5056133608298962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Процентое соотношение  количества правильных ответов участников на вопросы "Библиотечного диктанта"</a:t>
            </a:r>
          </a:p>
        </c:rich>
      </c:tx>
      <c:layout>
        <c:manualLayout>
          <c:xMode val="edge"/>
          <c:yMode val="edge"/>
          <c:x val="0.13696759259259364"/>
          <c:y val="3.968253968253968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Процентое соотношение  правильных ответов на вопросы "Библиотечного диктанта"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3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5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Менее 10 правильных ответов</c:v>
                </c:pt>
                <c:pt idx="1">
                  <c:v>11-15 правильных ответов </c:v>
                </c:pt>
                <c:pt idx="2">
                  <c:v>16-20 правильных ответов</c:v>
                </c:pt>
                <c:pt idx="3">
                  <c:v>21-25 правильных ответов</c:v>
                </c:pt>
                <c:pt idx="4">
                  <c:v>26-29 правильных ответов</c:v>
                </c:pt>
                <c:pt idx="5">
                  <c:v>30 правильных ответов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157</c:v>
                </c:pt>
                <c:pt idx="2">
                  <c:v>399</c:v>
                </c:pt>
                <c:pt idx="3">
                  <c:v>439</c:v>
                </c:pt>
                <c:pt idx="4">
                  <c:v>177</c:v>
                </c:pt>
                <c:pt idx="5">
                  <c:v>38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6944444444444464"/>
          <c:y val="0.29500499937508057"/>
          <c:w val="0.34490740740740738"/>
          <c:h val="0.5614979377577802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Процентое соотношение  количества правильных ответов участников  в возрасте 14-30 лет </a:t>
            </a:r>
            <a:br>
              <a:rPr lang="ru-RU" sz="1200"/>
            </a:br>
            <a:r>
              <a:rPr lang="ru-RU" sz="1200"/>
              <a:t>на вопросы "Библиотечного диктанта"</a:t>
            </a:r>
          </a:p>
        </c:rich>
      </c:tx>
      <c:layout>
        <c:manualLayout>
          <c:xMode val="edge"/>
          <c:yMode val="edge"/>
          <c:x val="0.122289120421382"/>
          <c:y val="3.543970232841572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Процентое соотношение  правильных ответов на вопросы "Библиотечного диктанта"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1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3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5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</c:spPr>
          </c:dPt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Менее 10 правильных ответов</c:v>
                </c:pt>
                <c:pt idx="1">
                  <c:v>11-15 правильных ответов </c:v>
                </c:pt>
                <c:pt idx="2">
                  <c:v>16-20 правильных ответов</c:v>
                </c:pt>
                <c:pt idx="3">
                  <c:v>21-25 правильных ответов</c:v>
                </c:pt>
                <c:pt idx="4">
                  <c:v>26-29 правильных ответов</c:v>
                </c:pt>
                <c:pt idx="5">
                  <c:v>30 правильных ответов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48</c:v>
                </c:pt>
                <c:pt idx="2">
                  <c:v>103</c:v>
                </c:pt>
                <c:pt idx="3">
                  <c:v>85</c:v>
                </c:pt>
                <c:pt idx="4">
                  <c:v>29</c:v>
                </c:pt>
                <c:pt idx="5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6944444444444464"/>
          <c:y val="0.29500499937508079"/>
          <c:w val="0.34490740740740738"/>
          <c:h val="0.5614979377577802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набранных баллов в </a:t>
            </a:r>
            <a:br>
              <a:rPr lang="ru-RU" sz="1200"/>
            </a:br>
            <a:r>
              <a:rPr lang="ru-RU" sz="1200"/>
              <a:t>"Библиотечном диктанте" у молодежи от 14 до 30 лет</a:t>
            </a:r>
          </a:p>
        </c:rich>
      </c:tx>
      <c:layout>
        <c:manualLayout>
          <c:xMode val="edge"/>
          <c:yMode val="edge"/>
          <c:x val="0.15139238008465244"/>
          <c:y val="1.984123403194898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набранных баллов на вопросы "Библиотечного диктанта"  у молодежи от 14 до 30 лет</c:v>
                </c:pt>
              </c:strCache>
            </c:strRef>
          </c:tx>
          <c:cat>
            <c:numRef>
              <c:f>Лист1!$A$2:$A$28</c:f>
              <c:numCache>
                <c:formatCode>General</c:formatCode>
                <c:ptCount val="2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0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9">
                  <c:v>5</c:v>
                </c:pt>
                <c:pt idx="10">
                  <c:v>14</c:v>
                </c:pt>
                <c:pt idx="11">
                  <c:v>16</c:v>
                </c:pt>
                <c:pt idx="12">
                  <c:v>21</c:v>
                </c:pt>
                <c:pt idx="13">
                  <c:v>19</c:v>
                </c:pt>
                <c:pt idx="14">
                  <c:v>21</c:v>
                </c:pt>
                <c:pt idx="15">
                  <c:v>20</c:v>
                </c:pt>
                <c:pt idx="16">
                  <c:v>22</c:v>
                </c:pt>
                <c:pt idx="17">
                  <c:v>12</c:v>
                </c:pt>
                <c:pt idx="18">
                  <c:v>20</c:v>
                </c:pt>
                <c:pt idx="19">
                  <c:v>20</c:v>
                </c:pt>
                <c:pt idx="20">
                  <c:v>21</c:v>
                </c:pt>
                <c:pt idx="21">
                  <c:v>12</c:v>
                </c:pt>
                <c:pt idx="22">
                  <c:v>8</c:v>
                </c:pt>
                <c:pt idx="23">
                  <c:v>8</c:v>
                </c:pt>
                <c:pt idx="24">
                  <c:v>6</c:v>
                </c:pt>
                <c:pt idx="25">
                  <c:v>7</c:v>
                </c:pt>
                <c:pt idx="26">
                  <c:v>13</c:v>
                </c:pt>
              </c:numCache>
            </c:numRef>
          </c:val>
        </c:ser>
        <c:axId val="70145920"/>
        <c:axId val="70328320"/>
      </c:barChart>
      <c:catAx>
        <c:axId val="70145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Набранные баллы</a:t>
                </a:r>
              </a:p>
            </c:rich>
          </c:tx>
        </c:title>
        <c:numFmt formatCode="General" sourceLinked="1"/>
        <c:tickLblPos val="nextTo"/>
        <c:crossAx val="70328320"/>
        <c:crosses val="autoZero"/>
        <c:auto val="1"/>
        <c:lblAlgn val="ctr"/>
        <c:lblOffset val="100"/>
      </c:catAx>
      <c:valAx>
        <c:axId val="703283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   человек</a:t>
                </a:r>
              </a:p>
            </c:rich>
          </c:tx>
        </c:title>
        <c:numFmt formatCode="General" sourceLinked="1"/>
        <c:tickLblPos val="nextTo"/>
        <c:crossAx val="7014592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/>
              <a:t>Распределение набранных баллов </a:t>
            </a:r>
            <a:br>
              <a:rPr lang="ru-RU" sz="1200" b="1" i="0" baseline="0"/>
            </a:br>
            <a:r>
              <a:rPr lang="ru-RU" sz="1200" b="1" i="0" baseline="0"/>
              <a:t>в "Библиотечном диктанте"</a:t>
            </a:r>
            <a:endParaRPr lang="ru-RU" sz="1200"/>
          </a:p>
        </c:rich>
      </c:tx>
      <c:layout>
        <c:manualLayout>
          <c:xMode val="edge"/>
          <c:yMode val="edge"/>
          <c:x val="0.27371518664333599"/>
          <c:y val="2.3809523809523812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Молодежь 14-30 лет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Лист1!$A$2:$A$28</c:f>
              <c:numCache>
                <c:formatCode>General</c:formatCode>
                <c:ptCount val="2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</c:numCache>
            </c:num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0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9">
                  <c:v>5</c:v>
                </c:pt>
                <c:pt idx="10">
                  <c:v>14</c:v>
                </c:pt>
                <c:pt idx="11">
                  <c:v>16</c:v>
                </c:pt>
                <c:pt idx="12">
                  <c:v>21</c:v>
                </c:pt>
                <c:pt idx="13">
                  <c:v>19</c:v>
                </c:pt>
                <c:pt idx="14">
                  <c:v>21</c:v>
                </c:pt>
                <c:pt idx="15">
                  <c:v>20</c:v>
                </c:pt>
                <c:pt idx="16">
                  <c:v>22</c:v>
                </c:pt>
                <c:pt idx="17">
                  <c:v>12</c:v>
                </c:pt>
                <c:pt idx="18">
                  <c:v>20</c:v>
                </c:pt>
                <c:pt idx="19">
                  <c:v>20</c:v>
                </c:pt>
                <c:pt idx="20">
                  <c:v>21</c:v>
                </c:pt>
                <c:pt idx="21">
                  <c:v>12</c:v>
                </c:pt>
                <c:pt idx="22">
                  <c:v>8</c:v>
                </c:pt>
                <c:pt idx="23">
                  <c:v>8</c:v>
                </c:pt>
                <c:pt idx="24">
                  <c:v>6</c:v>
                </c:pt>
                <c:pt idx="25">
                  <c:v>7</c:v>
                </c:pt>
                <c:pt idx="2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Остальные участники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Лист1!$A$2:$A$28</c:f>
              <c:numCache>
                <c:formatCode>General</c:formatCode>
                <c:ptCount val="27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29</c:v>
                </c:pt>
                <c:pt idx="26">
                  <c:v>30</c:v>
                </c:pt>
              </c:numCache>
            </c:num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8</c:v>
                </c:pt>
                <c:pt idx="7">
                  <c:v>10</c:v>
                </c:pt>
                <c:pt idx="8">
                  <c:v>15</c:v>
                </c:pt>
                <c:pt idx="9">
                  <c:v>17</c:v>
                </c:pt>
                <c:pt idx="10">
                  <c:v>30</c:v>
                </c:pt>
                <c:pt idx="11">
                  <c:v>37</c:v>
                </c:pt>
                <c:pt idx="12">
                  <c:v>40</c:v>
                </c:pt>
                <c:pt idx="13">
                  <c:v>35</c:v>
                </c:pt>
                <c:pt idx="14">
                  <c:v>61</c:v>
                </c:pt>
                <c:pt idx="15">
                  <c:v>85</c:v>
                </c:pt>
                <c:pt idx="16">
                  <c:v>75</c:v>
                </c:pt>
                <c:pt idx="17">
                  <c:v>76</c:v>
                </c:pt>
                <c:pt idx="18">
                  <c:v>80</c:v>
                </c:pt>
                <c:pt idx="19">
                  <c:v>72</c:v>
                </c:pt>
                <c:pt idx="20">
                  <c:v>67</c:v>
                </c:pt>
                <c:pt idx="21">
                  <c:v>59</c:v>
                </c:pt>
                <c:pt idx="22">
                  <c:v>55</c:v>
                </c:pt>
                <c:pt idx="23">
                  <c:v>38</c:v>
                </c:pt>
                <c:pt idx="24">
                  <c:v>29</c:v>
                </c:pt>
                <c:pt idx="25">
                  <c:v>26</c:v>
                </c:pt>
                <c:pt idx="26">
                  <c:v>25</c:v>
                </c:pt>
              </c:numCache>
            </c:numRef>
          </c:val>
        </c:ser>
        <c:overlap val="100"/>
        <c:axId val="71758592"/>
        <c:axId val="71760512"/>
      </c:barChart>
      <c:catAx>
        <c:axId val="71758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Набранные баллы</a:t>
                </a:r>
              </a:p>
            </c:rich>
          </c:tx>
        </c:title>
        <c:numFmt formatCode="General" sourceLinked="1"/>
        <c:tickLblPos val="nextTo"/>
        <c:crossAx val="71760512"/>
        <c:crosses val="autoZero"/>
        <c:auto val="1"/>
        <c:lblAlgn val="ctr"/>
        <c:lblOffset val="100"/>
      </c:catAx>
      <c:valAx>
        <c:axId val="71760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   человек</a:t>
                </a:r>
                <a:endParaRPr lang="ru-RU"/>
              </a:p>
            </c:rich>
          </c:tx>
        </c:title>
        <c:numFmt formatCode="General" sourceLinked="1"/>
        <c:tickLblPos val="nextTo"/>
        <c:crossAx val="71758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</a:t>
            </a:r>
            <a:r>
              <a:rPr lang="ru-RU" sz="1200" baseline="0"/>
              <a:t> количества правильных ответов на вопросы "Библиотечного диктанта" </a:t>
            </a:r>
            <a:endParaRPr lang="ru-RU" sz="1200"/>
          </a:p>
        </c:rich>
      </c:tx>
      <c:layout>
        <c:manualLayout>
          <c:xMode val="edge"/>
          <c:yMode val="edge"/>
          <c:x val="0.10823797166696172"/>
          <c:y val="0"/>
        </c:manualLayout>
      </c:layout>
    </c:title>
    <c:plotArea>
      <c:layout>
        <c:manualLayout>
          <c:layoutTarget val="inner"/>
          <c:xMode val="edge"/>
          <c:yMode val="edge"/>
          <c:x val="0.12776303747371892"/>
          <c:y val="0.17293652540904134"/>
          <c:w val="0.63991670031952264"/>
          <c:h val="0.551249490601304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2"/>
            <c:spPr>
              <a:solidFill>
                <a:schemeClr val="accent1"/>
              </a:solidFill>
            </c:spPr>
          </c:dPt>
          <c:dPt>
            <c:idx val="3"/>
            <c:spPr>
              <a:solidFill>
                <a:schemeClr val="accent1"/>
              </a:solid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tx1"/>
              </a:solidFill>
            </c:spPr>
          </c:dPt>
          <c:dPt>
            <c:idx val="7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8"/>
            <c:spPr>
              <a:solidFill>
                <a:schemeClr val="accent1"/>
              </a:solidFill>
            </c:spPr>
          </c:dPt>
          <c:dPt>
            <c:idx val="10"/>
            <c:spPr>
              <a:solidFill>
                <a:schemeClr val="accent1"/>
              </a:solidFill>
            </c:spPr>
          </c:dPt>
          <c:dPt>
            <c:idx val="11"/>
            <c:spPr>
              <a:solidFill>
                <a:schemeClr val="accent1"/>
              </a:solidFill>
            </c:spPr>
          </c:dPt>
          <c:dPt>
            <c:idx val="13"/>
            <c:spPr>
              <a:solidFill>
                <a:schemeClr val="accent1"/>
              </a:solidFill>
            </c:spPr>
          </c:dPt>
          <c:dPt>
            <c:idx val="15"/>
            <c:spPr>
              <a:solidFill>
                <a:schemeClr val="accent1"/>
              </a:solidFill>
            </c:spPr>
          </c:dPt>
          <c:dPt>
            <c:idx val="16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8"/>
            <c:spPr>
              <a:solidFill>
                <a:schemeClr val="accent1"/>
              </a:solidFill>
            </c:spPr>
          </c:dPt>
          <c:dPt>
            <c:idx val="20"/>
            <c:spPr>
              <a:solidFill>
                <a:schemeClr val="accent1"/>
              </a:solidFill>
            </c:spPr>
          </c:dPt>
          <c:dPt>
            <c:idx val="22"/>
            <c:spPr>
              <a:solidFill>
                <a:schemeClr val="accent1"/>
              </a:solidFill>
            </c:spPr>
          </c:dPt>
          <c:dPt>
            <c:idx val="24"/>
            <c:spPr>
              <a:solidFill>
                <a:schemeClr val="accent1"/>
              </a:solidFill>
            </c:spPr>
          </c:dPt>
          <c:dPt>
            <c:idx val="26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28"/>
            <c:spPr>
              <a:solidFill>
                <a:schemeClr val="accent1"/>
              </a:solidFill>
            </c:spPr>
          </c:dPt>
          <c:dPt>
            <c:idx val="29"/>
            <c:spPr>
              <a:solidFill>
                <a:schemeClr val="accent1"/>
              </a:solidFill>
            </c:spPr>
          </c:dPt>
          <c:cat>
            <c:numRef>
              <c:f>Лист1!$A$2:$A$31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578</c:v>
                </c:pt>
                <c:pt idx="1">
                  <c:v>1078</c:v>
                </c:pt>
                <c:pt idx="2">
                  <c:v>678</c:v>
                </c:pt>
                <c:pt idx="3">
                  <c:v>846</c:v>
                </c:pt>
                <c:pt idx="4">
                  <c:v>542</c:v>
                </c:pt>
                <c:pt idx="5">
                  <c:v>610</c:v>
                </c:pt>
                <c:pt idx="6">
                  <c:v>1175</c:v>
                </c:pt>
                <c:pt idx="7">
                  <c:v>419</c:v>
                </c:pt>
                <c:pt idx="8">
                  <c:v>956</c:v>
                </c:pt>
                <c:pt idx="9">
                  <c:v>1142</c:v>
                </c:pt>
                <c:pt idx="10">
                  <c:v>868</c:v>
                </c:pt>
                <c:pt idx="11">
                  <c:v>667</c:v>
                </c:pt>
                <c:pt idx="12">
                  <c:v>1051</c:v>
                </c:pt>
                <c:pt idx="13">
                  <c:v>737</c:v>
                </c:pt>
                <c:pt idx="14">
                  <c:v>1100</c:v>
                </c:pt>
                <c:pt idx="15">
                  <c:v>846</c:v>
                </c:pt>
                <c:pt idx="16">
                  <c:v>462</c:v>
                </c:pt>
                <c:pt idx="17">
                  <c:v>1106</c:v>
                </c:pt>
                <c:pt idx="18">
                  <c:v>715</c:v>
                </c:pt>
                <c:pt idx="19">
                  <c:v>1065</c:v>
                </c:pt>
                <c:pt idx="20">
                  <c:v>646</c:v>
                </c:pt>
                <c:pt idx="21">
                  <c:v>1098</c:v>
                </c:pt>
                <c:pt idx="22">
                  <c:v>711</c:v>
                </c:pt>
                <c:pt idx="23">
                  <c:v>1119</c:v>
                </c:pt>
                <c:pt idx="24">
                  <c:v>950</c:v>
                </c:pt>
                <c:pt idx="25">
                  <c:v>1048</c:v>
                </c:pt>
                <c:pt idx="26">
                  <c:v>593</c:v>
                </c:pt>
                <c:pt idx="27">
                  <c:v>1116</c:v>
                </c:pt>
                <c:pt idx="28">
                  <c:v>951</c:v>
                </c:pt>
                <c:pt idx="29">
                  <c:v>880</c:v>
                </c:pt>
              </c:numCache>
            </c:numRef>
          </c:val>
        </c:ser>
        <c:axId val="71695744"/>
        <c:axId val="71714304"/>
      </c:barChart>
      <c:catAx>
        <c:axId val="71695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Номера вопросов</a:t>
                </a:r>
              </a:p>
            </c:rich>
          </c:tx>
        </c:title>
        <c:numFmt formatCode="General" sourceLinked="1"/>
        <c:tickLblPos val="nextTo"/>
        <c:crossAx val="71714304"/>
        <c:crosses val="autoZero"/>
        <c:auto val="1"/>
        <c:lblAlgn val="ctr"/>
        <c:lblOffset val="100"/>
      </c:catAx>
      <c:valAx>
        <c:axId val="71714304"/>
        <c:scaling>
          <c:orientation val="minMax"/>
          <c:max val="12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  правильно  ответивших</a:t>
                </a:r>
                <a:r>
                  <a:rPr lang="ru-RU" baseline="0"/>
                  <a:t>  человек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6695110406375594E-2"/>
              <c:y val="6.0581300614658017E-2"/>
            </c:manualLayout>
          </c:layout>
        </c:title>
        <c:numFmt formatCode="General" sourceLinked="1"/>
        <c:tickLblPos val="nextTo"/>
        <c:crossAx val="716957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egendEntry>
        <c:idx val="25"/>
        <c:delete val="1"/>
      </c:legendEntry>
      <c:legendEntry>
        <c:idx val="26"/>
        <c:delete val="1"/>
      </c:legendEntry>
      <c:legendEntry>
        <c:idx val="27"/>
        <c:delete val="1"/>
      </c:legendEntry>
      <c:legendEntry>
        <c:idx val="28"/>
        <c:delete val="1"/>
      </c:legendEntry>
      <c:legendEntry>
        <c:idx val="29"/>
        <c:delete val="1"/>
      </c:legendEntry>
      <c:layout>
        <c:manualLayout>
          <c:xMode val="edge"/>
          <c:yMode val="edge"/>
          <c:x val="0.78822512284460267"/>
          <c:y val="0.16679165104361937"/>
          <c:w val="5.4442927203143934E-2"/>
          <c:h val="0.54204576540608485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</a:t>
            </a:r>
            <a:r>
              <a:rPr lang="ru-RU" sz="1200" baseline="0"/>
              <a:t> количества правильных ответов </a:t>
            </a:r>
            <a:r>
              <a:rPr lang="ru-RU" sz="1200" b="1" i="0" baseline="0"/>
              <a:t>участников </a:t>
            </a:r>
            <a:br>
              <a:rPr lang="ru-RU" sz="1200" b="1" i="0" baseline="0"/>
            </a:br>
            <a:r>
              <a:rPr lang="ru-RU" sz="1200" b="1" i="0" baseline="0"/>
              <a:t>в возрасте 14-30 лет </a:t>
            </a:r>
            <a:r>
              <a:rPr lang="ru-RU" sz="1200" baseline="0"/>
              <a:t>на вопросы "Библиотечного диктанта"</a:t>
            </a:r>
            <a:endParaRPr lang="ru-RU" sz="1200"/>
          </a:p>
        </c:rich>
      </c:tx>
      <c:layout>
        <c:manualLayout>
          <c:xMode val="edge"/>
          <c:yMode val="edge"/>
          <c:x val="0.11031335101997776"/>
          <c:y val="0"/>
        </c:manualLayout>
      </c:layout>
    </c:title>
    <c:plotArea>
      <c:layout>
        <c:manualLayout>
          <c:layoutTarget val="inner"/>
          <c:xMode val="edge"/>
          <c:yMode val="edge"/>
          <c:x val="0.12776303747371892"/>
          <c:y val="0.18536085560395218"/>
          <c:w val="0.62488890849494561"/>
          <c:h val="0.613472951278615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2"/>
            <c:spPr>
              <a:solidFill>
                <a:schemeClr val="accent1"/>
              </a:solidFill>
            </c:spPr>
          </c:dPt>
          <c:dPt>
            <c:idx val="3"/>
            <c:spPr>
              <a:solidFill>
                <a:schemeClr val="accent1"/>
              </a:solid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0"/>
            <c:spPr>
              <a:solidFill>
                <a:schemeClr val="accent1"/>
              </a:solidFill>
            </c:spPr>
          </c:dPt>
          <c:dPt>
            <c:idx val="11"/>
            <c:spPr>
              <a:solidFill>
                <a:schemeClr val="tx1"/>
              </a:solidFill>
            </c:spPr>
          </c:dPt>
          <c:dPt>
            <c:idx val="13"/>
            <c:spPr>
              <a:solidFill>
                <a:schemeClr val="accent1"/>
              </a:solidFill>
            </c:spPr>
          </c:dPt>
          <c:dPt>
            <c:idx val="15"/>
            <c:spPr>
              <a:solidFill>
                <a:schemeClr val="accent1"/>
              </a:solidFill>
            </c:spPr>
          </c:dPt>
          <c:dPt>
            <c:idx val="16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8"/>
            <c:spPr>
              <a:solidFill>
                <a:schemeClr val="accent1"/>
              </a:solidFill>
            </c:spPr>
          </c:dPt>
          <c:dPt>
            <c:idx val="20"/>
            <c:spPr>
              <a:solidFill>
                <a:schemeClr val="accent1"/>
              </a:solidFill>
            </c:spPr>
          </c:dPt>
          <c:dPt>
            <c:idx val="22"/>
            <c:spPr>
              <a:solidFill>
                <a:schemeClr val="accent1"/>
              </a:solidFill>
            </c:spPr>
          </c:dPt>
          <c:dPt>
            <c:idx val="24"/>
            <c:spPr>
              <a:solidFill>
                <a:schemeClr val="accent1"/>
              </a:solidFill>
            </c:spPr>
          </c:dPt>
          <c:dPt>
            <c:idx val="26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9"/>
            <c:spPr>
              <a:solidFill>
                <a:schemeClr val="accent1"/>
              </a:solidFill>
            </c:spPr>
          </c:dPt>
          <c:cat>
            <c:numRef>
              <c:f>Лист1!$A$2:$A$31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123</c:v>
                </c:pt>
                <c:pt idx="1">
                  <c:v>229</c:v>
                </c:pt>
                <c:pt idx="2">
                  <c:v>149</c:v>
                </c:pt>
                <c:pt idx="3">
                  <c:v>179</c:v>
                </c:pt>
                <c:pt idx="4">
                  <c:v>117</c:v>
                </c:pt>
                <c:pt idx="5">
                  <c:v>145</c:v>
                </c:pt>
                <c:pt idx="6">
                  <c:v>243</c:v>
                </c:pt>
                <c:pt idx="7">
                  <c:v>94</c:v>
                </c:pt>
                <c:pt idx="8">
                  <c:v>201</c:v>
                </c:pt>
                <c:pt idx="9">
                  <c:v>210</c:v>
                </c:pt>
                <c:pt idx="10">
                  <c:v>167</c:v>
                </c:pt>
                <c:pt idx="11">
                  <c:v>123</c:v>
                </c:pt>
                <c:pt idx="12">
                  <c:v>231</c:v>
                </c:pt>
                <c:pt idx="13">
                  <c:v>183</c:v>
                </c:pt>
                <c:pt idx="14">
                  <c:v>236</c:v>
                </c:pt>
                <c:pt idx="15">
                  <c:v>165</c:v>
                </c:pt>
                <c:pt idx="16">
                  <c:v>129</c:v>
                </c:pt>
                <c:pt idx="17">
                  <c:v>228</c:v>
                </c:pt>
                <c:pt idx="18">
                  <c:v>184</c:v>
                </c:pt>
                <c:pt idx="19">
                  <c:v>205</c:v>
                </c:pt>
                <c:pt idx="20">
                  <c:v>159</c:v>
                </c:pt>
                <c:pt idx="21">
                  <c:v>233</c:v>
                </c:pt>
                <c:pt idx="22">
                  <c:v>155</c:v>
                </c:pt>
                <c:pt idx="23">
                  <c:v>240</c:v>
                </c:pt>
                <c:pt idx="24">
                  <c:v>191</c:v>
                </c:pt>
                <c:pt idx="25">
                  <c:v>214</c:v>
                </c:pt>
                <c:pt idx="26">
                  <c:v>161</c:v>
                </c:pt>
                <c:pt idx="27">
                  <c:v>240</c:v>
                </c:pt>
                <c:pt idx="28">
                  <c:v>207</c:v>
                </c:pt>
                <c:pt idx="29">
                  <c:v>175</c:v>
                </c:pt>
              </c:numCache>
            </c:numRef>
          </c:val>
        </c:ser>
        <c:axId val="72331264"/>
        <c:axId val="72333184"/>
      </c:barChart>
      <c:catAx>
        <c:axId val="72331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Номера вопросов</a:t>
                </a:r>
              </a:p>
            </c:rich>
          </c:tx>
        </c:title>
        <c:numFmt formatCode="General" sourceLinked="1"/>
        <c:tickLblPos val="nextTo"/>
        <c:crossAx val="72333184"/>
        <c:crosses val="autoZero"/>
        <c:auto val="1"/>
        <c:lblAlgn val="ctr"/>
        <c:lblOffset val="100"/>
      </c:catAx>
      <c:valAx>
        <c:axId val="72333184"/>
        <c:scaling>
          <c:orientation val="minMax"/>
          <c:max val="2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  правильно   ответивших</a:t>
                </a:r>
                <a:r>
                  <a:rPr lang="ru-RU" baseline="0"/>
                  <a:t>  человек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6690705967707307E-2"/>
              <c:y val="8.1288506107333985E-2"/>
            </c:manualLayout>
          </c:layout>
        </c:title>
        <c:numFmt formatCode="General" sourceLinked="1"/>
        <c:tickLblPos val="nextTo"/>
        <c:crossAx val="723312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legendEntry>
        <c:idx val="15"/>
        <c:delete val="1"/>
      </c:legendEntry>
      <c:legendEntry>
        <c:idx val="16"/>
        <c:delete val="1"/>
      </c:legendEntry>
      <c:legendEntry>
        <c:idx val="17"/>
        <c:delete val="1"/>
      </c:legendEntry>
      <c:legendEntry>
        <c:idx val="18"/>
        <c:delete val="1"/>
      </c:legendEntry>
      <c:legendEntry>
        <c:idx val="19"/>
        <c:delete val="1"/>
      </c:legendEntry>
      <c:legendEntry>
        <c:idx val="20"/>
        <c:delete val="1"/>
      </c:legendEntry>
      <c:legendEntry>
        <c:idx val="21"/>
        <c:delete val="1"/>
      </c:legendEntry>
      <c:legendEntry>
        <c:idx val="22"/>
        <c:delete val="1"/>
      </c:legendEntry>
      <c:legendEntry>
        <c:idx val="23"/>
        <c:delete val="1"/>
      </c:legendEntry>
      <c:legendEntry>
        <c:idx val="24"/>
        <c:delete val="1"/>
      </c:legendEntry>
      <c:legendEntry>
        <c:idx val="25"/>
        <c:delete val="1"/>
      </c:legendEntry>
      <c:legendEntry>
        <c:idx val="26"/>
        <c:delete val="1"/>
      </c:legendEntry>
      <c:legendEntry>
        <c:idx val="27"/>
        <c:delete val="1"/>
      </c:legendEntry>
      <c:legendEntry>
        <c:idx val="28"/>
        <c:delete val="1"/>
      </c:legendEntry>
      <c:legendEntry>
        <c:idx val="29"/>
        <c:delete val="1"/>
      </c:legendEntry>
      <c:layout>
        <c:manualLayout>
          <c:xMode val="edge"/>
          <c:yMode val="edge"/>
          <c:x val="0.77123725288604061"/>
          <c:y val="0.16680342975782536"/>
          <c:w val="5.4442927203143962E-2"/>
          <c:h val="0.5503167693692343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1646</Words>
  <Characters>9388</Characters>
  <Application>Microsoft Office Word</Application>
  <DocSecurity>0</DocSecurity>
  <Lines>78</Lines>
  <Paragraphs>22</Paragraphs>
  <ScaleCrop>false</ScaleCrop>
  <Company>noub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Vika</cp:lastModifiedBy>
  <cp:revision>3</cp:revision>
  <dcterms:created xsi:type="dcterms:W3CDTF">2020-09-30T05:29:00Z</dcterms:created>
  <dcterms:modified xsi:type="dcterms:W3CDTF">2020-11-06T04:35:00Z</dcterms:modified>
</cp:coreProperties>
</file>